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伊吾县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14:textFill>
            <w14:solidFill>
              <w14:schemeClr w14:val="tx1"/>
            </w14:solidFill>
          </w14:textFill>
        </w:rPr>
        <w:t>养老机构备案信息表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16"/>
          <w:szCs w:val="16"/>
        </w:rPr>
      </w:pPr>
      <w:bookmarkStart w:id="0" w:name="_GoBack"/>
      <w:bookmarkEnd w:id="0"/>
    </w:p>
    <w:tbl>
      <w:tblPr>
        <w:tblStyle w:val="4"/>
        <w:tblW w:w="122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855"/>
        <w:gridCol w:w="2690"/>
        <w:gridCol w:w="1848"/>
        <w:gridCol w:w="1393"/>
        <w:gridCol w:w="2014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所属行政区</w:t>
            </w:r>
          </w:p>
        </w:tc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养老机构名称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床位数量（张）</w:t>
            </w:r>
          </w:p>
        </w:tc>
        <w:tc>
          <w:tcPr>
            <w:tcW w:w="20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养老机构法人登记类型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伊吾县</w:t>
            </w:r>
          </w:p>
        </w:tc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伊吾县集中供养中心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伊吾县潮安街279号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事业单位法人证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250B"/>
    <w:rsid w:val="078E4642"/>
    <w:rsid w:val="107C34F5"/>
    <w:rsid w:val="3088782E"/>
    <w:rsid w:val="50D7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2025-08-21T09:37:00Z</dcterms:created>
  <dc:creator>Administrator</dc:creator>
  <cp:lastModifiedBy>Administrator</cp:lastModifiedBy>
  <dcterms:modified xsi:type="dcterms:W3CDTF">2025-08-26T08:35:23Z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D69FBB4E9C49449AAC7E010F61E1BA2D</vt:lpwstr>
  </property>
</Properties>
</file>