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  <w:t>返还工资保证金或保函正本申请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伊吾县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我单位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司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（统一社会信用代码：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承包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哈密市伊吾县淖毛湖镇克尔赛村特色旅游示范村建设项目（二期）（“设计-采购-施工总承包”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项目的施工任务，于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月在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银行存储工资保证金（账号：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XXXXX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；户名：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）/开立银行保函（保函号：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）。该项目工程完工后，所有农民工工资均已按时足额支付到位，该工程不存在未解决的拖欠农民工工资问题。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我单位已在施工现场维权信息告示牌对无拖欠农民工工资情况公示30日，未收到农民工反映工资被拖欠，现申请返还工资保证金或保函正本。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人：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单位名称：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年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72AD4"/>
    <w:rsid w:val="75993E15"/>
    <w:rsid w:val="770D0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Administrator</cp:lastModifiedBy>
  <cp:lastPrinted>2024-05-24T08:21:05Z</cp:lastPrinted>
  <dcterms:modified xsi:type="dcterms:W3CDTF">2024-05-24T08:22:09Z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