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32"/>
        </w:rPr>
        <w:t>伊吾县202</w:t>
      </w:r>
      <w:r>
        <w:rPr>
          <w:rFonts w:hint="eastAsia" w:ascii="方正小标宋简体" w:hAnsi="仿宋" w:eastAsia="方正小标宋简体"/>
          <w:sz w:val="40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0"/>
          <w:szCs w:val="32"/>
        </w:rPr>
        <w:t>年上半年经济运行分析报告</w:t>
      </w:r>
    </w:p>
    <w:bookmarkEnd w:id="0"/>
    <w:p>
      <w:pPr>
        <w:spacing w:line="600" w:lineRule="exact"/>
        <w:jc w:val="center"/>
        <w:rPr>
          <w:rFonts w:hint="eastAsia" w:ascii="方正小标宋简体" w:hAnsi="仿宋" w:eastAsia="方正小标宋简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上半年以来，面对新形势新任务新要求，全县上下坚持主动作为、系统推进、精准发力，全力以赴促发展，经济运行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呈现总体平稳发展态势。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一、主要经济指标完成情况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──</w:t>
      </w:r>
      <w:r>
        <w:rPr>
          <w:rFonts w:hint="eastAsia" w:ascii="仿宋_GB2312" w:hAnsi="仿宋" w:eastAsia="仿宋_GB2312"/>
          <w:b/>
          <w:sz w:val="32"/>
          <w:szCs w:val="32"/>
        </w:rPr>
        <w:t>地区生产总值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上半年，实现地区生产总值154.25亿元，同比增长11.3%。第一产业增加值1.47亿元，同比增长6.8%，占GDP的比重为1.0%，贡献率为0.8%，拉动经济增长0.1个百分点；第二产业增加值132.84亿元，同比增长12.6%，占GDP的比重为86.1%，贡献率为96.2%，拉动经济增长10.9个百分点；第三产业增加值19.94亿元，同比增长2.7%，占GDP的比重为12.9%，贡献率为3.0%，拉动经济增长0.3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地方规模以上工业增加值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：上半年，实现地方规模以上工业增加值同比增长1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0.47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" w:eastAsia="仿宋_GB2312"/>
          <w:color w:val="FF0000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固定资产投资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：上半年，累计完成固定资产投资同比增长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  <w:r>
        <w:rPr>
          <w:rFonts w:hint="eastAsia" w:ascii="仿宋_GB2312" w:hAnsi="仿宋" w:eastAsia="仿宋_GB2312"/>
          <w:color w:val="FF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财政收入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：上半年，累计完成地方财政收入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22.66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6.31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其中，一般公共预算收入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19.2亿元，同比下降9.01%。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社会消费品零售总额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：上半年，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累计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实现社会消费品零售总额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1.96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亿元，同比增长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26.6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二、经济运行主要特点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农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牧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业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生产开局良好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上半年，各类农资供应充足，农作物播种进展顺利，农业自然灾害防范到位，畜种结构调整平稳，农业生产形势平稳，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已完成哈密瓜种植面积5.11万亩，同比增长10.5%，淖毛湖和苇子峡双季瓜产销形势良好，660亩双季瓜已完成销售800吨，实现销售收入360万元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。全县实现农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林牧渔业总产值1.5亿元，同比增长34.6%。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上半年，全县牲畜期末存栏为12.27万头只，同比下降6%。期末出栏为4.02万头只，增长15.2%。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肉产量1207.4吨，同比下降5.04%。奶产量2390.1吨，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增长240%。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（二）工业经济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面临压力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default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煤炭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市场需求不足，原煤库存大幅增长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累计原煤产量4475.2万吨，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  <w:t>受煤炭市场需求疲软，原煤价格持续低位影响，原煤库存逐月递增，截至6月末，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eastAsia="zh-CN"/>
        </w:rPr>
        <w:t>两家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原煤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eastAsia="zh-CN"/>
        </w:rPr>
        <w:t>生产企业总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库存达历史高位，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eastAsia="zh-CN"/>
        </w:rPr>
        <w:t>产销率较去年同期下降</w:t>
      </w:r>
      <w:r>
        <w:rPr>
          <w:rFonts w:hint="eastAsia" w:ascii="仿宋_GB2312" w:eastAsia="仿宋_GB2312"/>
          <w:bCs/>
          <w:color w:val="auto"/>
          <w:kern w:val="0"/>
          <w:sz w:val="32"/>
          <w:szCs w:val="32"/>
          <w:lang w:val="en-US" w:eastAsia="zh-CN"/>
        </w:rPr>
        <w:t>22个百分点，煤炭开采和洗选业稳增长面临压力。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煤化工行业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保持较快增长，贡献突出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在伊吾氢能、伊吾纳东新增企业净拉动，宣东能源、同顺源、润达能源等企业产能持续释放的作用下，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煤化工行业保持较快增长态势。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1-6月，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石油、煤炭及其他燃料加工业实现增加值同比增长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占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eastAsia="zh-CN"/>
        </w:rPr>
        <w:t>规上工业比重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  <w:t>31.6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%,贡献率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  <w:t>68.8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%,拉动规上工业增长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  <w:t>7.2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个百分点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；化学原料和化学制品制造业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实现增加值同比增长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占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eastAsia="zh-CN"/>
        </w:rPr>
        <w:t>规上工业比重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  <w:t>3.2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%,贡献率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  <w:t>7.1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%,拉动规上工业增长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val="en-US" w:eastAsia="zh-CN"/>
        </w:rPr>
        <w:t>0.74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</w:rPr>
        <w:t>个百分点</w:t>
      </w:r>
      <w:r>
        <w:rPr>
          <w:rFonts w:hint="eastAsia" w:ascii="仿宋_GB2312" w:hAnsi="仿宋" w:eastAsia="仿宋_GB2312"/>
          <w:bCs/>
          <w:color w:val="auto"/>
          <w:kern w:val="0"/>
          <w:sz w:val="32"/>
          <w:szCs w:val="32"/>
          <w:lang w:eastAsia="zh-CN"/>
        </w:rPr>
        <w:t>，贡献突出，对工业经济的支撑作用不断增强。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表1  1-6月规模以上工业分行业增长情况一览表</w:t>
      </w:r>
    </w:p>
    <w:tbl>
      <w:tblPr>
        <w:tblStyle w:val="8"/>
        <w:tblW w:w="9105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43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行业门类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6月增速（%）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1-6月增速（%）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占比  （%）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贡献率（%）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BDD6EE" w:themeFill="accent1" w:themeFillTint="6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拉动百 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2"/>
                <w:szCs w:val="22"/>
                <w:vertAlign w:val="baseline"/>
                <w:lang w:eastAsia="zh-CN"/>
              </w:rPr>
              <w:t>总计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31.85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10.47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  <w:t>煤炭开采和洗选业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60.43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51.95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  <w:t>黑色金属矿采选业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23.88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11.85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122.40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97.84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石油、煤炭及其他燃料加工业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-13.86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25.41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31.62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68.79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-9.14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31.30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293.77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506.31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14.92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35.83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128.66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电力、热力生产和供应业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-15.44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-6.00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-2.51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燃气生产和供应业 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4.44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7.84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4.99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3.12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435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水的生产和供应业 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-10.13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PPI降幅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扩大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、主要工业产品价格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持续低位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6月，新疆工业生产者出厂价格指数（PPI）同比下降8.15个百分点，环比下降0.02个百分点，同比环比降幅继续扩大，主要工业产品价格持续走低。6月主要工业产品不含税均价：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原煤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161.8元/吨，同比下降29.2%，环比增长1.4%；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提质煤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178.8元/吨，同比下降41.0%，环比下降5.1%；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煤焦油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2537.2元/吨，同比下降15.1%，环比增长4.6%；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甲醇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1406.7元/吨，同比下降14.3%，环比下降4.5%；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LNG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 xml:space="preserve"> 3659.8元/吨，同比下降8.8%，环比下降2.1%。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主要工业产品累计产量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“五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升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降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。提质煤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万吨，环比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%，1-6月产量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589.34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煤焦油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万吨，环比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%，1-6月产量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79.81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甲醇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6月产量环比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%，1-6月产量同比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LNG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万吨，环比下降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%，1-6月产量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甲缩醛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6月产量环比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%，1-6月产量同比下降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石脑油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万吨，环比下降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%，1-6月产量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万吨，同比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柴油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6月产量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2.17万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吨，环比下降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73.4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%，1-6月产量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44.7万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吨，同比增长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37.1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</w:rPr>
        <w:t>──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eastAsia="zh-CN"/>
        </w:rPr>
        <w:t>规模以上工业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企业营利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持续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1-5月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企业实现营业收入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降幅较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1-4月扩大0.6个百分点。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其中采矿业实现营收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53.13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制造业实现营收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96.24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电力、热力、燃气及水生产和供应业实现营收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1-5月实现利润总额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亿元，同比下降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降幅较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1-4月扩大13.8个百分点。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营收利润持续下降，规上工业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压力不减。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──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电力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生产降幅收窄。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电量4.6亿千瓦时，环比增长19.11%。</w:t>
      </w:r>
      <w:r>
        <w:rPr>
          <w:rFonts w:ascii="仿宋" w:hAnsi="仿宋" w:eastAsia="仿宋"/>
          <w:sz w:val="32"/>
          <w:szCs w:val="32"/>
        </w:rPr>
        <w:t>1-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月，全县累计发电量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25.28</w:t>
      </w:r>
      <w:r>
        <w:rPr>
          <w:rFonts w:ascii="仿宋" w:hAnsi="仿宋" w:eastAsia="仿宋"/>
          <w:sz w:val="32"/>
          <w:szCs w:val="32"/>
        </w:rPr>
        <w:t>亿千瓦时，同比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下降14.56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增速较1-5月回升0.6个百分点，降幅收窄。</w:t>
      </w:r>
      <w:r>
        <w:rPr>
          <w:rFonts w:ascii="仿宋" w:hAnsi="仿宋" w:eastAsia="仿宋"/>
          <w:sz w:val="32"/>
          <w:szCs w:val="32"/>
        </w:rPr>
        <w:t>其中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ascii="仿宋" w:hAnsi="仿宋" w:eastAsia="仿宋"/>
          <w:sz w:val="32"/>
          <w:szCs w:val="32"/>
        </w:rPr>
        <w:t>火力发电累计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19.54</w:t>
      </w:r>
      <w:r>
        <w:rPr>
          <w:rFonts w:ascii="仿宋" w:hAnsi="仿宋" w:eastAsia="仿宋"/>
          <w:sz w:val="32"/>
          <w:szCs w:val="32"/>
        </w:rPr>
        <w:t>亿千瓦时（含广汇自发电），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同比下降10.19</w:t>
      </w:r>
      <w:r>
        <w:rPr>
          <w:rFonts w:ascii="仿宋" w:hAnsi="仿宋" w:eastAsia="仿宋"/>
          <w:sz w:val="32"/>
          <w:szCs w:val="32"/>
        </w:rPr>
        <w:t>%；风力发电累计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4.96</w:t>
      </w:r>
      <w:r>
        <w:rPr>
          <w:rFonts w:ascii="仿宋" w:hAnsi="仿宋" w:eastAsia="仿宋"/>
          <w:sz w:val="32"/>
          <w:szCs w:val="32"/>
        </w:rPr>
        <w:t>亿千瓦时，同比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下降26.96</w:t>
      </w:r>
      <w:r>
        <w:rPr>
          <w:rFonts w:ascii="仿宋" w:hAnsi="仿宋" w:eastAsia="仿宋"/>
          <w:sz w:val="32"/>
          <w:szCs w:val="32"/>
        </w:rPr>
        <w:t>%；太阳能发电累计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0.79</w:t>
      </w:r>
      <w:r>
        <w:rPr>
          <w:rFonts w:ascii="仿宋" w:hAnsi="仿宋" w:eastAsia="仿宋"/>
          <w:sz w:val="32"/>
          <w:szCs w:val="32"/>
        </w:rPr>
        <w:t>亿千瓦时，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同比下降25.14</w:t>
      </w:r>
      <w:r>
        <w:rPr>
          <w:rFonts w:ascii="仿宋" w:hAnsi="仿宋" w:eastAsia="仿宋"/>
          <w:sz w:val="32"/>
          <w:szCs w:val="32"/>
        </w:rPr>
        <w:t>%。全社会累计用电量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24.4</w:t>
      </w:r>
      <w:r>
        <w:rPr>
          <w:rFonts w:ascii="仿宋" w:hAnsi="仿宋" w:eastAsia="仿宋"/>
          <w:sz w:val="32"/>
          <w:szCs w:val="32"/>
        </w:rPr>
        <w:t>亿千瓦时，同比增长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20.8</w:t>
      </w:r>
      <w:r>
        <w:rPr>
          <w:rFonts w:ascii="仿宋" w:hAnsi="仿宋" w:eastAsia="仿宋"/>
          <w:sz w:val="32"/>
          <w:szCs w:val="32"/>
        </w:rPr>
        <w:t>%，其中，工业用电量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23.32</w:t>
      </w:r>
      <w:r>
        <w:rPr>
          <w:rFonts w:ascii="仿宋" w:hAnsi="仿宋" w:eastAsia="仿宋"/>
          <w:sz w:val="32"/>
          <w:szCs w:val="32"/>
        </w:rPr>
        <w:t>亿千瓦时，同比增长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20.19</w:t>
      </w:r>
      <w:r>
        <w:rPr>
          <w:rFonts w:ascii="仿宋" w:hAnsi="仿宋" w:eastAsia="仿宋"/>
          <w:sz w:val="32"/>
          <w:szCs w:val="32"/>
        </w:rPr>
        <w:t>%，占总用电量的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95.6</w:t>
      </w:r>
      <w:r>
        <w:rPr>
          <w:rFonts w:ascii="仿宋" w:hAnsi="仿宋" w:eastAsia="仿宋"/>
          <w:sz w:val="32"/>
          <w:szCs w:val="32"/>
        </w:rPr>
        <w:t>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固定资产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投资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延续良好增势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今年以来，全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color w:val="auto"/>
          <w:sz w:val="32"/>
          <w:szCs w:val="32"/>
        </w:rPr>
        <w:t>上下始终将项目建设作为推进经济快速发展的重要抓手，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围绕“四个一批”重点项目体系，</w:t>
      </w:r>
      <w:r>
        <w:rPr>
          <w:rFonts w:hint="eastAsia" w:ascii="仿宋" w:hAnsi="仿宋" w:eastAsia="仿宋"/>
          <w:color w:val="auto"/>
          <w:sz w:val="32"/>
          <w:szCs w:val="32"/>
        </w:rPr>
        <w:t>集中要素、多方加力，着力扩大有效投资，上半年完成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固定资产</w:t>
      </w:r>
      <w:r>
        <w:rPr>
          <w:rFonts w:hint="eastAsia" w:ascii="仿宋" w:hAnsi="仿宋" w:eastAsia="仿宋"/>
          <w:color w:val="auto"/>
          <w:sz w:val="32"/>
          <w:szCs w:val="32"/>
        </w:rPr>
        <w:t>投资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同比增长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%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，保持高速增长态势。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eastAsia="zh-CN"/>
        </w:rPr>
        <w:t>重大项目支撑有力，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1-6月完成投资亿元以上在建项目8个，完成投资占总投资的85.3%。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新能源项目贡献突出，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1-6月完成投资亿元以上在建项目5个，完成投资占总投资的73.3%。其中，新疆华电天山北麓基地6100兆瓦新能源项目完成投资贡献最大。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（四）财政收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支一增一降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由于煤炭等主要工业产品价格低位运行，企业营业收入下降明显，市场消费持续低迷，煤炭产业销售下降，税收增收压力较大，1-6月完成地方财政收入22.66亿元，同比增长6.31%。其中，一般公共预算收入19.2亿元，下降9.01%。在一般公共预算收入中，税收收入13.21亿元，下降32.3%；非税收入5.99亿元，增长276.83%。完成地方财政支出16.2亿元，同比增长11.23%。其中，一般公共预算支出14.88亿元，增长5.94%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shd w:val="clear" w:color="auto" w:fill="FFFFFF"/>
        </w:rPr>
        <w:t>金融存贷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运行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平稳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6月末金融机构各项存款余额51.48亿元，比年初增加7.05亿元，同比增长24.09%，其中：居民存款余额16.86亿元，比年初增加0.39亿元，同比增长13.1%。各项贷款余额16.8亿元，比年增加1.03亿元，同比增长49.1%。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（六）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限上批发业营收持续下降。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受煤炭、化工等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大宗商品销售不畅影响，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6月，全县限额以上批发业商品销售2.52亿元，环比下降12.6%；1-6月，全县限额以上批发业商品销售21.53亿元，同比下降51.4%，增速较1-5月下降3.3个百分点，降幅进一步扩大。</w:t>
      </w:r>
    </w:p>
    <w:p>
      <w:pPr>
        <w:widowControl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表2  限额以上批、零、住、餐四大行业营收情况一览表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800"/>
        <w:gridCol w:w="1200"/>
        <w:gridCol w:w="1815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3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行业大类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6月营业收入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（亿元）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环比增速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（%）</w:t>
            </w:r>
          </w:p>
        </w:tc>
        <w:tc>
          <w:tcPr>
            <w:tcW w:w="18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1-6月营业收入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（亿元）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BDD6EE" w:themeFill="accent1" w:themeFillTint="66"/>
            <w:vAlign w:val="top"/>
          </w:tcPr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同比增速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批发业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2.52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-12.6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21.53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-51.4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零售业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0.056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-3.8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0.36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164.4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住宿业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0.026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12.6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0.12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17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餐饮业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0.041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49.8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0.14</w:t>
            </w: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15.0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三、存在主要问题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6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（一）原煤拉动仍存隐忧。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月末，规上原煤生产企业期末库存较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月末增加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539.3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万吨，累计产销率仅为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77.6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%，较去年同期下降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个百分点。受原煤市场整体供大于求的影响，原煤价格持续低位，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月我县原煤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不含税均价仅为161.8元/吨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，较同期下降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29.2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%。价格下跌、产销衔接不畅将影响企业生产积极性，后续增速或将减缓。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（二）停产检修新增压力。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随着化工企业年度检修季的到来，部分企业已逐步进行停产检修，如广汇环保科技、宣东能源、广汇新能源、广汇煤炭清洁炼化、陆友硫化工、信汇峡、典尚化工、疆纳新材料、伊吾纳东等，化工企业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均计划内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停产检修，原煤需求也将进一步减少，势必会对三季度工业稳增长带来压力。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（三）“四上”企业培育仍需加强。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根据市场监管部门数据统计，目前我县共有市场主体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5494户，共有“四上”企业103家，四上企业占比较小，各行业主管部门对“四上”企业市场主体培育主动意识还不够。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（四）算力投资进度缓慢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算力产业固定资产投资受资金支付进度影响，本年度完成入统仅为算力项目计划总投资的2.9%。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6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四、对策建议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6"/>
        <w:textAlignment w:val="auto"/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（一）加强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生产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调度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稳原煤。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高度关注国家、自治区近期反复查询煤炭企业的情况，有针对性地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持续抓好疆纳、广汇重点原煤生产企业产能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稳定释放，精准施策，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实打实生产调度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要以“统”为出发点，“干”为落脚点，避免“统干跑偏”压力之下违规报数，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避免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原煤生产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大起大落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（二）紧盯化工产业提质效。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加大广汇新能源、宣东能源、疆纳新材料重点企业运行监测力度，在确保安全的前提下，开足马力生产，充分释放产能，督促慧能加快投资进度，广汇、润达等加快设备更新、改造升级进度，确保煤化工产业保持快速增长态势。针对煤化工重点企业年度检修期集中检修问题，积极引导企业尽可能避开重要时间节点，加快检修进度，尽快复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（三）锚定“四上”主体抓培育。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各行业部门（单位）要结合“统干结合”相关工作要求，持续加强本行业、本领域市场主体培育，尤其是加强工业、服务业等重点领域和空白行业“四上”企业培育，为县域经济高质量发展不断增添新动能。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（四）强化助企纾困优服务。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学习落实中央城市工作会议精神，持续优化营商环境，强化政府服务，加强政企沟通交流，通过常态化面对面交流机制及时了解企业急难愁盼，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着力协调解决企业经营、融资、用工等方面困难诉求，切实帮助企业纾困解难。</w:t>
      </w:r>
    </w:p>
    <w:sectPr>
      <w:footerReference r:id="rId3" w:type="default"/>
      <w:pgSz w:w="11906" w:h="16838"/>
      <w:pgMar w:top="2098" w:right="1417" w:bottom="198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9823451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10"/>
    <w:rsid w:val="00005962"/>
    <w:rsid w:val="000161ED"/>
    <w:rsid w:val="00021D64"/>
    <w:rsid w:val="000257FF"/>
    <w:rsid w:val="00045A47"/>
    <w:rsid w:val="000507DD"/>
    <w:rsid w:val="00060A7C"/>
    <w:rsid w:val="000656A8"/>
    <w:rsid w:val="00090FB8"/>
    <w:rsid w:val="0009308F"/>
    <w:rsid w:val="00095518"/>
    <w:rsid w:val="00097256"/>
    <w:rsid w:val="0009747F"/>
    <w:rsid w:val="000A3833"/>
    <w:rsid w:val="000A7496"/>
    <w:rsid w:val="000F2A73"/>
    <w:rsid w:val="0010783A"/>
    <w:rsid w:val="001225CC"/>
    <w:rsid w:val="0013014B"/>
    <w:rsid w:val="00134DF7"/>
    <w:rsid w:val="001412CA"/>
    <w:rsid w:val="00141B05"/>
    <w:rsid w:val="0015615A"/>
    <w:rsid w:val="0016405B"/>
    <w:rsid w:val="00164E97"/>
    <w:rsid w:val="00170C62"/>
    <w:rsid w:val="00171A37"/>
    <w:rsid w:val="001723C3"/>
    <w:rsid w:val="00175103"/>
    <w:rsid w:val="00181B5C"/>
    <w:rsid w:val="00187D92"/>
    <w:rsid w:val="001A2D72"/>
    <w:rsid w:val="001C1028"/>
    <w:rsid w:val="001D26C6"/>
    <w:rsid w:val="001E23BC"/>
    <w:rsid w:val="002233E4"/>
    <w:rsid w:val="00232BC3"/>
    <w:rsid w:val="0023429C"/>
    <w:rsid w:val="002419B7"/>
    <w:rsid w:val="00262307"/>
    <w:rsid w:val="00293A5B"/>
    <w:rsid w:val="002B4249"/>
    <w:rsid w:val="002C00AE"/>
    <w:rsid w:val="002C3F73"/>
    <w:rsid w:val="002D0AD2"/>
    <w:rsid w:val="002D3732"/>
    <w:rsid w:val="002D7B83"/>
    <w:rsid w:val="002E7253"/>
    <w:rsid w:val="002F3397"/>
    <w:rsid w:val="00303418"/>
    <w:rsid w:val="00313F9F"/>
    <w:rsid w:val="003426BC"/>
    <w:rsid w:val="0034570E"/>
    <w:rsid w:val="00350EDF"/>
    <w:rsid w:val="00356E0C"/>
    <w:rsid w:val="00364FD3"/>
    <w:rsid w:val="00372180"/>
    <w:rsid w:val="0037384D"/>
    <w:rsid w:val="003852C7"/>
    <w:rsid w:val="003A24E3"/>
    <w:rsid w:val="003B690B"/>
    <w:rsid w:val="003C1C34"/>
    <w:rsid w:val="003C401C"/>
    <w:rsid w:val="003D6788"/>
    <w:rsid w:val="003E60D1"/>
    <w:rsid w:val="003F54FC"/>
    <w:rsid w:val="0040064E"/>
    <w:rsid w:val="00411B87"/>
    <w:rsid w:val="004144B2"/>
    <w:rsid w:val="00452261"/>
    <w:rsid w:val="00453DD4"/>
    <w:rsid w:val="004679D9"/>
    <w:rsid w:val="00485672"/>
    <w:rsid w:val="004960D2"/>
    <w:rsid w:val="004A1571"/>
    <w:rsid w:val="004A5327"/>
    <w:rsid w:val="004B6E6F"/>
    <w:rsid w:val="004C65F1"/>
    <w:rsid w:val="004E7EAE"/>
    <w:rsid w:val="004F60F5"/>
    <w:rsid w:val="00520D3B"/>
    <w:rsid w:val="0052431B"/>
    <w:rsid w:val="00564FF7"/>
    <w:rsid w:val="00567DAB"/>
    <w:rsid w:val="005702B7"/>
    <w:rsid w:val="00571BA0"/>
    <w:rsid w:val="00571BF5"/>
    <w:rsid w:val="0057620B"/>
    <w:rsid w:val="00580D71"/>
    <w:rsid w:val="00587ADD"/>
    <w:rsid w:val="00592765"/>
    <w:rsid w:val="005A0B21"/>
    <w:rsid w:val="005B0095"/>
    <w:rsid w:val="005B0339"/>
    <w:rsid w:val="005B2F61"/>
    <w:rsid w:val="005E323A"/>
    <w:rsid w:val="005E555F"/>
    <w:rsid w:val="006066F7"/>
    <w:rsid w:val="00612E7D"/>
    <w:rsid w:val="00623D33"/>
    <w:rsid w:val="00634D2F"/>
    <w:rsid w:val="00664973"/>
    <w:rsid w:val="00666A59"/>
    <w:rsid w:val="00667610"/>
    <w:rsid w:val="00672715"/>
    <w:rsid w:val="0069554F"/>
    <w:rsid w:val="00697A38"/>
    <w:rsid w:val="006A2123"/>
    <w:rsid w:val="006A4D83"/>
    <w:rsid w:val="006B3B80"/>
    <w:rsid w:val="006B476B"/>
    <w:rsid w:val="006D3D38"/>
    <w:rsid w:val="006E09F2"/>
    <w:rsid w:val="006E7710"/>
    <w:rsid w:val="006F0FD6"/>
    <w:rsid w:val="006F589E"/>
    <w:rsid w:val="0070466A"/>
    <w:rsid w:val="00710823"/>
    <w:rsid w:val="007479EC"/>
    <w:rsid w:val="00762A7E"/>
    <w:rsid w:val="00766F8A"/>
    <w:rsid w:val="007750AE"/>
    <w:rsid w:val="00780316"/>
    <w:rsid w:val="00780CCA"/>
    <w:rsid w:val="007A163C"/>
    <w:rsid w:val="007B14A2"/>
    <w:rsid w:val="007D3400"/>
    <w:rsid w:val="007D4F80"/>
    <w:rsid w:val="0081162B"/>
    <w:rsid w:val="00821F33"/>
    <w:rsid w:val="00826A48"/>
    <w:rsid w:val="00833D2B"/>
    <w:rsid w:val="0084487D"/>
    <w:rsid w:val="00861EB7"/>
    <w:rsid w:val="00862214"/>
    <w:rsid w:val="00887860"/>
    <w:rsid w:val="008A1711"/>
    <w:rsid w:val="008B3636"/>
    <w:rsid w:val="008B67E9"/>
    <w:rsid w:val="008C473B"/>
    <w:rsid w:val="008C576B"/>
    <w:rsid w:val="008C616E"/>
    <w:rsid w:val="008C71E5"/>
    <w:rsid w:val="008E1B03"/>
    <w:rsid w:val="008E21CA"/>
    <w:rsid w:val="008F7687"/>
    <w:rsid w:val="0090251A"/>
    <w:rsid w:val="00902CB1"/>
    <w:rsid w:val="009200D4"/>
    <w:rsid w:val="00920CBF"/>
    <w:rsid w:val="00926A32"/>
    <w:rsid w:val="00930844"/>
    <w:rsid w:val="009311E4"/>
    <w:rsid w:val="00933EE3"/>
    <w:rsid w:val="00936914"/>
    <w:rsid w:val="009401A4"/>
    <w:rsid w:val="009478DD"/>
    <w:rsid w:val="00953B75"/>
    <w:rsid w:val="00955390"/>
    <w:rsid w:val="00965C6B"/>
    <w:rsid w:val="00972D9D"/>
    <w:rsid w:val="009942B2"/>
    <w:rsid w:val="009C0613"/>
    <w:rsid w:val="009C2771"/>
    <w:rsid w:val="009C383A"/>
    <w:rsid w:val="009C6D75"/>
    <w:rsid w:val="009D114D"/>
    <w:rsid w:val="00A05797"/>
    <w:rsid w:val="00A1589C"/>
    <w:rsid w:val="00A16D57"/>
    <w:rsid w:val="00A21747"/>
    <w:rsid w:val="00A22E3F"/>
    <w:rsid w:val="00A3287D"/>
    <w:rsid w:val="00A46371"/>
    <w:rsid w:val="00A72127"/>
    <w:rsid w:val="00A8645C"/>
    <w:rsid w:val="00A865B8"/>
    <w:rsid w:val="00A92438"/>
    <w:rsid w:val="00A96DDB"/>
    <w:rsid w:val="00AB13D7"/>
    <w:rsid w:val="00AC5F3C"/>
    <w:rsid w:val="00AD0D57"/>
    <w:rsid w:val="00AE466D"/>
    <w:rsid w:val="00AF5EEA"/>
    <w:rsid w:val="00B16BDA"/>
    <w:rsid w:val="00B265C5"/>
    <w:rsid w:val="00B60BB5"/>
    <w:rsid w:val="00B64EDA"/>
    <w:rsid w:val="00B84C44"/>
    <w:rsid w:val="00BA64F1"/>
    <w:rsid w:val="00BA6A24"/>
    <w:rsid w:val="00BB098B"/>
    <w:rsid w:val="00BC4489"/>
    <w:rsid w:val="00BF4E00"/>
    <w:rsid w:val="00C061C4"/>
    <w:rsid w:val="00C36201"/>
    <w:rsid w:val="00C40403"/>
    <w:rsid w:val="00C47713"/>
    <w:rsid w:val="00C756D1"/>
    <w:rsid w:val="00C75BC1"/>
    <w:rsid w:val="00C917C4"/>
    <w:rsid w:val="00C962BF"/>
    <w:rsid w:val="00CA35CA"/>
    <w:rsid w:val="00CA465B"/>
    <w:rsid w:val="00CA4B03"/>
    <w:rsid w:val="00CA6499"/>
    <w:rsid w:val="00CB5948"/>
    <w:rsid w:val="00CD343F"/>
    <w:rsid w:val="00CE23ED"/>
    <w:rsid w:val="00CE7148"/>
    <w:rsid w:val="00CF0228"/>
    <w:rsid w:val="00CF0844"/>
    <w:rsid w:val="00CF59D5"/>
    <w:rsid w:val="00D02D9D"/>
    <w:rsid w:val="00D107F4"/>
    <w:rsid w:val="00D16882"/>
    <w:rsid w:val="00D3786F"/>
    <w:rsid w:val="00D41C92"/>
    <w:rsid w:val="00D45262"/>
    <w:rsid w:val="00D47BCF"/>
    <w:rsid w:val="00D652B2"/>
    <w:rsid w:val="00DA1670"/>
    <w:rsid w:val="00DC0EC8"/>
    <w:rsid w:val="00DC2A21"/>
    <w:rsid w:val="00DC7425"/>
    <w:rsid w:val="00DD6680"/>
    <w:rsid w:val="00DE5F3B"/>
    <w:rsid w:val="00E01CD5"/>
    <w:rsid w:val="00E21865"/>
    <w:rsid w:val="00E32892"/>
    <w:rsid w:val="00E3538E"/>
    <w:rsid w:val="00E37472"/>
    <w:rsid w:val="00EB277A"/>
    <w:rsid w:val="00EB3C67"/>
    <w:rsid w:val="00EB6EA0"/>
    <w:rsid w:val="00EB7D09"/>
    <w:rsid w:val="00EE1BE9"/>
    <w:rsid w:val="00F0218B"/>
    <w:rsid w:val="00F12564"/>
    <w:rsid w:val="00F30D07"/>
    <w:rsid w:val="00F42A22"/>
    <w:rsid w:val="00F548D9"/>
    <w:rsid w:val="00F6268B"/>
    <w:rsid w:val="00F72569"/>
    <w:rsid w:val="00F73A47"/>
    <w:rsid w:val="00F73EB0"/>
    <w:rsid w:val="00F76FFF"/>
    <w:rsid w:val="00F852B4"/>
    <w:rsid w:val="00F8622B"/>
    <w:rsid w:val="00FB01D9"/>
    <w:rsid w:val="00FB2AC2"/>
    <w:rsid w:val="00FB5802"/>
    <w:rsid w:val="00FC6D6A"/>
    <w:rsid w:val="00FD21C2"/>
    <w:rsid w:val="00FD396A"/>
    <w:rsid w:val="00FF78F0"/>
    <w:rsid w:val="01074D9C"/>
    <w:rsid w:val="015C07D5"/>
    <w:rsid w:val="01830866"/>
    <w:rsid w:val="01F033A5"/>
    <w:rsid w:val="0271094B"/>
    <w:rsid w:val="02FC25C4"/>
    <w:rsid w:val="03C2112D"/>
    <w:rsid w:val="03E82699"/>
    <w:rsid w:val="04301DE3"/>
    <w:rsid w:val="04587C11"/>
    <w:rsid w:val="045A5D70"/>
    <w:rsid w:val="04F56B81"/>
    <w:rsid w:val="055C094D"/>
    <w:rsid w:val="05855BA6"/>
    <w:rsid w:val="05A42134"/>
    <w:rsid w:val="05E026C2"/>
    <w:rsid w:val="06B75E09"/>
    <w:rsid w:val="06D522ED"/>
    <w:rsid w:val="072C5898"/>
    <w:rsid w:val="0748177E"/>
    <w:rsid w:val="076E4170"/>
    <w:rsid w:val="07EF6899"/>
    <w:rsid w:val="080668FF"/>
    <w:rsid w:val="090B5905"/>
    <w:rsid w:val="09507D98"/>
    <w:rsid w:val="09D23BBA"/>
    <w:rsid w:val="09D57810"/>
    <w:rsid w:val="0A284EBD"/>
    <w:rsid w:val="0A3176E1"/>
    <w:rsid w:val="0A486F66"/>
    <w:rsid w:val="0A7339B7"/>
    <w:rsid w:val="0ADD5A70"/>
    <w:rsid w:val="0B0C6CFD"/>
    <w:rsid w:val="0C2630A5"/>
    <w:rsid w:val="0C7C349E"/>
    <w:rsid w:val="0D016A52"/>
    <w:rsid w:val="0D057A72"/>
    <w:rsid w:val="0D1830FE"/>
    <w:rsid w:val="0E7C1B90"/>
    <w:rsid w:val="0F662F86"/>
    <w:rsid w:val="10141EF2"/>
    <w:rsid w:val="104435F4"/>
    <w:rsid w:val="1074020E"/>
    <w:rsid w:val="1189162C"/>
    <w:rsid w:val="11CF1E2C"/>
    <w:rsid w:val="120C0E2C"/>
    <w:rsid w:val="12612630"/>
    <w:rsid w:val="12846056"/>
    <w:rsid w:val="12C47480"/>
    <w:rsid w:val="137C61FD"/>
    <w:rsid w:val="139223B1"/>
    <w:rsid w:val="13F764AE"/>
    <w:rsid w:val="1427650C"/>
    <w:rsid w:val="149832D0"/>
    <w:rsid w:val="14DB2505"/>
    <w:rsid w:val="14F6342E"/>
    <w:rsid w:val="15754CA7"/>
    <w:rsid w:val="15F1145D"/>
    <w:rsid w:val="161901C8"/>
    <w:rsid w:val="161E26D5"/>
    <w:rsid w:val="166C1653"/>
    <w:rsid w:val="16E36207"/>
    <w:rsid w:val="16F265FE"/>
    <w:rsid w:val="170C377B"/>
    <w:rsid w:val="176A5FD5"/>
    <w:rsid w:val="18421CEA"/>
    <w:rsid w:val="186B272D"/>
    <w:rsid w:val="186F4B0D"/>
    <w:rsid w:val="1947489C"/>
    <w:rsid w:val="197257BD"/>
    <w:rsid w:val="198B301F"/>
    <w:rsid w:val="1B2149E1"/>
    <w:rsid w:val="1B8828A3"/>
    <w:rsid w:val="1BA0367E"/>
    <w:rsid w:val="1C79663B"/>
    <w:rsid w:val="1C84238B"/>
    <w:rsid w:val="1CDB29D9"/>
    <w:rsid w:val="1D3178C3"/>
    <w:rsid w:val="1D495387"/>
    <w:rsid w:val="1D905D6F"/>
    <w:rsid w:val="1DCC38B1"/>
    <w:rsid w:val="1E2E00BA"/>
    <w:rsid w:val="1EC0603D"/>
    <w:rsid w:val="1ECD1C93"/>
    <w:rsid w:val="1F113E93"/>
    <w:rsid w:val="1F1D7C79"/>
    <w:rsid w:val="1F235A66"/>
    <w:rsid w:val="20673C0C"/>
    <w:rsid w:val="21080093"/>
    <w:rsid w:val="210801EE"/>
    <w:rsid w:val="211609D3"/>
    <w:rsid w:val="2132682A"/>
    <w:rsid w:val="214606CA"/>
    <w:rsid w:val="21483EA0"/>
    <w:rsid w:val="21510ECC"/>
    <w:rsid w:val="21BF448B"/>
    <w:rsid w:val="21C21DB9"/>
    <w:rsid w:val="21E03048"/>
    <w:rsid w:val="228B351C"/>
    <w:rsid w:val="230D6EDD"/>
    <w:rsid w:val="231F7CBE"/>
    <w:rsid w:val="2387015E"/>
    <w:rsid w:val="241D75F1"/>
    <w:rsid w:val="25337B90"/>
    <w:rsid w:val="253F6F25"/>
    <w:rsid w:val="25573AC2"/>
    <w:rsid w:val="25F97CD4"/>
    <w:rsid w:val="2610372C"/>
    <w:rsid w:val="26433C39"/>
    <w:rsid w:val="267D26CC"/>
    <w:rsid w:val="273749B7"/>
    <w:rsid w:val="277809C9"/>
    <w:rsid w:val="27C71C08"/>
    <w:rsid w:val="28BF0736"/>
    <w:rsid w:val="28D975F4"/>
    <w:rsid w:val="29900199"/>
    <w:rsid w:val="29BB7BBE"/>
    <w:rsid w:val="29CA4454"/>
    <w:rsid w:val="29D67299"/>
    <w:rsid w:val="29E63B4D"/>
    <w:rsid w:val="2A6B2066"/>
    <w:rsid w:val="2A782AC7"/>
    <w:rsid w:val="2B641200"/>
    <w:rsid w:val="2B9E775C"/>
    <w:rsid w:val="2BFD3CE6"/>
    <w:rsid w:val="2CE90C0E"/>
    <w:rsid w:val="2D114F66"/>
    <w:rsid w:val="2D5552F7"/>
    <w:rsid w:val="2DAA6CBD"/>
    <w:rsid w:val="2E057CA6"/>
    <w:rsid w:val="2EB32C58"/>
    <w:rsid w:val="2EBC0309"/>
    <w:rsid w:val="2F0009BF"/>
    <w:rsid w:val="2FB412E2"/>
    <w:rsid w:val="2FEB7052"/>
    <w:rsid w:val="2FF524D2"/>
    <w:rsid w:val="308C7CD0"/>
    <w:rsid w:val="310A6EBB"/>
    <w:rsid w:val="310F7F92"/>
    <w:rsid w:val="31293F20"/>
    <w:rsid w:val="31C5176C"/>
    <w:rsid w:val="31C632E7"/>
    <w:rsid w:val="320D783D"/>
    <w:rsid w:val="33101D3E"/>
    <w:rsid w:val="333673A1"/>
    <w:rsid w:val="338E0BDE"/>
    <w:rsid w:val="33C80A25"/>
    <w:rsid w:val="34474F0B"/>
    <w:rsid w:val="349C3621"/>
    <w:rsid w:val="34D572FC"/>
    <w:rsid w:val="351B34D7"/>
    <w:rsid w:val="35382B7F"/>
    <w:rsid w:val="36627A26"/>
    <w:rsid w:val="3667521F"/>
    <w:rsid w:val="36C47AB5"/>
    <w:rsid w:val="36DA2397"/>
    <w:rsid w:val="36DD155C"/>
    <w:rsid w:val="36F67958"/>
    <w:rsid w:val="379A2838"/>
    <w:rsid w:val="380409B3"/>
    <w:rsid w:val="385F208D"/>
    <w:rsid w:val="38914B50"/>
    <w:rsid w:val="389A3815"/>
    <w:rsid w:val="389E7E6F"/>
    <w:rsid w:val="39690917"/>
    <w:rsid w:val="39AF0A56"/>
    <w:rsid w:val="39B05940"/>
    <w:rsid w:val="39F10D8B"/>
    <w:rsid w:val="3B1B630C"/>
    <w:rsid w:val="3B960EC0"/>
    <w:rsid w:val="3BBA45D1"/>
    <w:rsid w:val="3C55297A"/>
    <w:rsid w:val="3D8F7C4A"/>
    <w:rsid w:val="3DA974A7"/>
    <w:rsid w:val="3EC3646B"/>
    <w:rsid w:val="3ECA794E"/>
    <w:rsid w:val="3EEC1390"/>
    <w:rsid w:val="3F026FD4"/>
    <w:rsid w:val="3F1A4FF2"/>
    <w:rsid w:val="3F3757DD"/>
    <w:rsid w:val="3F4878ED"/>
    <w:rsid w:val="3F8D018F"/>
    <w:rsid w:val="3FD73CEB"/>
    <w:rsid w:val="406D2FD5"/>
    <w:rsid w:val="40E03F0C"/>
    <w:rsid w:val="413172B7"/>
    <w:rsid w:val="41E22AA7"/>
    <w:rsid w:val="41ED62EE"/>
    <w:rsid w:val="42205948"/>
    <w:rsid w:val="425245B6"/>
    <w:rsid w:val="42AE6EC6"/>
    <w:rsid w:val="42B84166"/>
    <w:rsid w:val="43456610"/>
    <w:rsid w:val="436B2B3A"/>
    <w:rsid w:val="437644AD"/>
    <w:rsid w:val="437F758F"/>
    <w:rsid w:val="43C602DF"/>
    <w:rsid w:val="43C84696"/>
    <w:rsid w:val="43DA0033"/>
    <w:rsid w:val="44036799"/>
    <w:rsid w:val="4447287C"/>
    <w:rsid w:val="447B629F"/>
    <w:rsid w:val="452E4367"/>
    <w:rsid w:val="455367BA"/>
    <w:rsid w:val="45A5105E"/>
    <w:rsid w:val="45B53771"/>
    <w:rsid w:val="45F11C3D"/>
    <w:rsid w:val="45FF5217"/>
    <w:rsid w:val="464021D6"/>
    <w:rsid w:val="46732567"/>
    <w:rsid w:val="46756640"/>
    <w:rsid w:val="467761A3"/>
    <w:rsid w:val="467F25B8"/>
    <w:rsid w:val="4731589E"/>
    <w:rsid w:val="473C6F8D"/>
    <w:rsid w:val="47956137"/>
    <w:rsid w:val="47AE0DA2"/>
    <w:rsid w:val="489B29C0"/>
    <w:rsid w:val="49095FE9"/>
    <w:rsid w:val="4923281E"/>
    <w:rsid w:val="497A4681"/>
    <w:rsid w:val="49B50819"/>
    <w:rsid w:val="4A7A103F"/>
    <w:rsid w:val="4AD72751"/>
    <w:rsid w:val="4B1D5FCB"/>
    <w:rsid w:val="4B351471"/>
    <w:rsid w:val="4BA775FA"/>
    <w:rsid w:val="4BD45E00"/>
    <w:rsid w:val="4BE32DDB"/>
    <w:rsid w:val="4C9670A6"/>
    <w:rsid w:val="4CDD7285"/>
    <w:rsid w:val="4D152835"/>
    <w:rsid w:val="4D5825AF"/>
    <w:rsid w:val="4D891D9B"/>
    <w:rsid w:val="4D937765"/>
    <w:rsid w:val="4E80298F"/>
    <w:rsid w:val="4F153CFA"/>
    <w:rsid w:val="4F162CF9"/>
    <w:rsid w:val="4F303336"/>
    <w:rsid w:val="4F490A88"/>
    <w:rsid w:val="4FC33355"/>
    <w:rsid w:val="4FCE32AF"/>
    <w:rsid w:val="4FF70666"/>
    <w:rsid w:val="5022180E"/>
    <w:rsid w:val="506A6F23"/>
    <w:rsid w:val="506E48F6"/>
    <w:rsid w:val="50C27009"/>
    <w:rsid w:val="517827EA"/>
    <w:rsid w:val="51EB35BC"/>
    <w:rsid w:val="52A626F2"/>
    <w:rsid w:val="532E58D5"/>
    <w:rsid w:val="53445497"/>
    <w:rsid w:val="53765077"/>
    <w:rsid w:val="53BB24E9"/>
    <w:rsid w:val="54612226"/>
    <w:rsid w:val="548A179B"/>
    <w:rsid w:val="54A941A4"/>
    <w:rsid w:val="54DD2A3A"/>
    <w:rsid w:val="5583583B"/>
    <w:rsid w:val="559B197A"/>
    <w:rsid w:val="55BA2712"/>
    <w:rsid w:val="55E570C9"/>
    <w:rsid w:val="56AC2094"/>
    <w:rsid w:val="57013141"/>
    <w:rsid w:val="570F61CD"/>
    <w:rsid w:val="57186279"/>
    <w:rsid w:val="587C41A8"/>
    <w:rsid w:val="588F6048"/>
    <w:rsid w:val="5898222E"/>
    <w:rsid w:val="58FC57F1"/>
    <w:rsid w:val="592D5910"/>
    <w:rsid w:val="59990C55"/>
    <w:rsid w:val="5A127922"/>
    <w:rsid w:val="5C4C1FB8"/>
    <w:rsid w:val="5C7861C9"/>
    <w:rsid w:val="5CFC074A"/>
    <w:rsid w:val="5D6710C9"/>
    <w:rsid w:val="5D752CDB"/>
    <w:rsid w:val="5D812916"/>
    <w:rsid w:val="5DD02587"/>
    <w:rsid w:val="5E136126"/>
    <w:rsid w:val="5E58538D"/>
    <w:rsid w:val="5EB47E4A"/>
    <w:rsid w:val="5F4D512D"/>
    <w:rsid w:val="5F927A9B"/>
    <w:rsid w:val="5FE602E3"/>
    <w:rsid w:val="600F66C9"/>
    <w:rsid w:val="60733064"/>
    <w:rsid w:val="60A60890"/>
    <w:rsid w:val="60AE62CA"/>
    <w:rsid w:val="611870BF"/>
    <w:rsid w:val="61747BCE"/>
    <w:rsid w:val="62D101AA"/>
    <w:rsid w:val="63392B7D"/>
    <w:rsid w:val="641E0675"/>
    <w:rsid w:val="642B11FD"/>
    <w:rsid w:val="649D3C28"/>
    <w:rsid w:val="64C468CC"/>
    <w:rsid w:val="64C5513D"/>
    <w:rsid w:val="64D106EB"/>
    <w:rsid w:val="653864E7"/>
    <w:rsid w:val="65C94306"/>
    <w:rsid w:val="65D64B55"/>
    <w:rsid w:val="65E67875"/>
    <w:rsid w:val="668B381E"/>
    <w:rsid w:val="67733558"/>
    <w:rsid w:val="68432760"/>
    <w:rsid w:val="68470B07"/>
    <w:rsid w:val="684C0404"/>
    <w:rsid w:val="69113EE9"/>
    <w:rsid w:val="69432636"/>
    <w:rsid w:val="6AAB24FA"/>
    <w:rsid w:val="6AAC30F9"/>
    <w:rsid w:val="6B2D65E1"/>
    <w:rsid w:val="6B33167C"/>
    <w:rsid w:val="6B4C18FB"/>
    <w:rsid w:val="6B8363E5"/>
    <w:rsid w:val="6BAA159B"/>
    <w:rsid w:val="6C25634C"/>
    <w:rsid w:val="6C3B6CB8"/>
    <w:rsid w:val="6C5118EF"/>
    <w:rsid w:val="6D0A043F"/>
    <w:rsid w:val="6D663E68"/>
    <w:rsid w:val="6D807D14"/>
    <w:rsid w:val="6DB20FEE"/>
    <w:rsid w:val="6DCB708A"/>
    <w:rsid w:val="6DD06E81"/>
    <w:rsid w:val="6F37076B"/>
    <w:rsid w:val="700C39DA"/>
    <w:rsid w:val="70EF6F7B"/>
    <w:rsid w:val="729C2AAC"/>
    <w:rsid w:val="72C55972"/>
    <w:rsid w:val="72CF5158"/>
    <w:rsid w:val="72ED3665"/>
    <w:rsid w:val="73242EFF"/>
    <w:rsid w:val="73B9094D"/>
    <w:rsid w:val="74774E5F"/>
    <w:rsid w:val="74F95364"/>
    <w:rsid w:val="75815CF0"/>
    <w:rsid w:val="75917297"/>
    <w:rsid w:val="767A1270"/>
    <w:rsid w:val="77404B48"/>
    <w:rsid w:val="77596CE8"/>
    <w:rsid w:val="788166BF"/>
    <w:rsid w:val="79CE65C0"/>
    <w:rsid w:val="7A0A61F2"/>
    <w:rsid w:val="7A647A56"/>
    <w:rsid w:val="7AF2741C"/>
    <w:rsid w:val="7AFE24C7"/>
    <w:rsid w:val="7B26508C"/>
    <w:rsid w:val="7B493051"/>
    <w:rsid w:val="7B52187E"/>
    <w:rsid w:val="7B6718C9"/>
    <w:rsid w:val="7B6E2671"/>
    <w:rsid w:val="7C106480"/>
    <w:rsid w:val="7C5146B4"/>
    <w:rsid w:val="7C7165F0"/>
    <w:rsid w:val="7C7976E3"/>
    <w:rsid w:val="7CB03EC3"/>
    <w:rsid w:val="7CC0069F"/>
    <w:rsid w:val="7D121142"/>
    <w:rsid w:val="7D26099F"/>
    <w:rsid w:val="7D4A76F9"/>
    <w:rsid w:val="7D5C19F1"/>
    <w:rsid w:val="7E57395B"/>
    <w:rsid w:val="7EB8695C"/>
    <w:rsid w:val="7FD4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3"/>
    <w:qFormat/>
    <w:uiPriority w:val="0"/>
    <w:rPr>
      <w:b/>
      <w:kern w:val="2"/>
      <w:sz w:val="32"/>
      <w:szCs w:val="32"/>
    </w:rPr>
  </w:style>
  <w:style w:type="character" w:customStyle="1" w:styleId="14">
    <w:name w:val="页脚 Char"/>
    <w:basedOn w:val="9"/>
    <w:qFormat/>
    <w:uiPriority w:val="0"/>
    <w:rPr>
      <w:sz w:val="18"/>
      <w:szCs w:val="18"/>
    </w:rPr>
  </w:style>
  <w:style w:type="character" w:customStyle="1" w:styleId="15">
    <w:name w:val="页脚 Char1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9A3BBA-E4B0-495D-8122-204364C21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714</Words>
  <Characters>4076</Characters>
  <Lines>33</Lines>
  <Paragraphs>9</Paragraphs>
  <TotalTime>27</TotalTime>
  <ScaleCrop>false</ScaleCrop>
  <LinksUpToDate>false</LinksUpToDate>
  <CharactersWithSpaces>4781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2024-04-08T02:36:00Z</dcterms:created>
  <dc:creator>Administrator</dc:creator>
  <cp:lastModifiedBy>Administrator</cp:lastModifiedBy>
  <cp:lastPrinted>2025-08-13T09:30:00Z</cp:lastPrinted>
  <dcterms:modified xsi:type="dcterms:W3CDTF">2025-08-14T01:52:04Z</dcterms:modified>
  <cp:revision>568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CDB17BD08B694F478625F5B14BAEECC4</vt:lpwstr>
  </property>
</Properties>
</file>