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  <w:u w:val="none"/>
        </w:rPr>
      </w:pPr>
      <w:bookmarkStart w:id="0" w:name="_Toc76683344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none"/>
          <w:lang w:eastAsia="zh-CN"/>
        </w:rPr>
        <w:t>伊吾县市场监督管理局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</w:rPr>
      </w:pPr>
      <w:r>
        <w:rPr>
          <w:rFonts w:hint="eastAsia" w:hAnsi="方正小标宋简体" w:eastAsia="方正小标宋简体" w:cs="方正小标宋简体"/>
          <w:sz w:val="44"/>
          <w:szCs w:val="44"/>
          <w:lang w:val="en-US"/>
        </w:rPr>
        <w:t>行政处罚告知书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920" w:firstLineChars="600"/>
        <w:jc w:val="both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哈伊吾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>市监罚告〔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2026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 xml:space="preserve"> 〕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 xml:space="preserve">6 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bookmarkStart w:id="1" w:name="OLE_LINK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哈密天喜丰再生资源回收有限公司等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户企业</w:t>
      </w:r>
      <w:bookmarkEnd w:id="1"/>
      <w:r>
        <w:rPr>
          <w:rFonts w:hint="eastAsia" w:ascii="Times New Roman" w:hAnsi="Times New Roman" w:eastAsia="仿宋_GB2312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由本局立案调查的你涉嫌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开业后自行停业连续6个月以上</w:t>
      </w:r>
      <w:r>
        <w:rPr>
          <w:rFonts w:hint="eastAsia" w:ascii="Times New Roman" w:hAnsi="Times New Roman" w:eastAsia="仿宋_GB2312" w:cs="仿宋"/>
          <w:sz w:val="32"/>
          <w:szCs w:val="32"/>
        </w:rPr>
        <w:t>一案，已调查终结。依据《中华人民共和国行政处罚法》第四十四条的规定，现将本局拟作出行政处罚的内容及事实、理由、依据告知如下：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根据哈密市市场监督管理局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2025年8月18日下发的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《关于对长期未经营企业、农民专业合作社、个体工商户进行清理吊销的通知》工作要求，伊吾县市场监督管理局对未开展年报的企业开展立案调查，现查明，哈密天喜丰再生资源回收有限公司等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户企业202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年度、202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年度连续两年未依法履行年度申报法定义务，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未在税务部门按期纳税申报，通过登记的经营场所或者经营者住所无法取得联系。我局分别于2025年10月24日、2025年11月27日在《国家企业信用信息公示系统（新疆）》发布年报补报行政提示公告、</w:t>
      </w:r>
      <w:r>
        <w:rPr>
          <w:rFonts w:hint="eastAsia" w:ascii="仿宋_GB2312" w:hAnsi="仿宋" w:eastAsia="仿宋_GB2312"/>
          <w:sz w:val="32"/>
          <w:szCs w:val="32"/>
          <w:u w:val="single"/>
        </w:rPr>
        <w:t>《责令改正通知书》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送达公告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,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哈密天喜丰再生资源回收有限公司等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户企业在规定期限内仍未履行年度申报义务或按规定办理注销手续，涉嫌违反《中华人民共和国公司法》第二百六十条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“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公司成立后无正当理由超过六个月未开业的，或者开业后自行停业连续六个月以上的，可以由公司登记机关吊销营业执照，但公司依法办理歇业的除外。”的规定。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依据《中华人民共和国公司法》第二百六十条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“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公司成立后无正当理由超过六个月未开业的，或者开业后自行停业连续六个月以上的，可以由公司登记机关吊销营业执照，但公司依法办理歇业的除外。”的规定，本局拟对哈密天喜丰再生资源回收有限公司等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户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企业做出以下行政处罚：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吊销企业法人营业执照。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eastAsia="仿宋_GB2312" w:cs="仿宋"/>
          <w:sz w:val="32"/>
          <w:szCs w:val="32"/>
          <w:lang w:eastAsia="zh-CN"/>
        </w:rPr>
        <w:t>☑</w:t>
      </w:r>
      <w:r>
        <w:rPr>
          <w:rFonts w:hint="eastAsia" w:ascii="Times New Roman" w:hAnsi="Times New Roman" w:eastAsia="仿宋_GB2312" w:cs="仿宋"/>
          <w:sz w:val="32"/>
          <w:szCs w:val="32"/>
        </w:rPr>
        <w:t>依据《中华人民共和国行政处罚法》第四十四条、第四十五条、第六十三条、第六十四条第一项，以及《市场监督管理行政处罚听证办法》第五条的规定，你有权进行陈述、申辩</w:t>
      </w:r>
      <w:r>
        <w:rPr>
          <w:rFonts w:hint="eastAsia" w:ascii="Times New Roman" w:hAnsi="Times New Roman" w:eastAsia="仿宋_GB2312" w:cs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"/>
          <w:sz w:val="32"/>
          <w:szCs w:val="32"/>
        </w:rPr>
        <w:t>并可以要求听证。自收到本告知书之日起五个工作日内未行使陈述、申辩权，未要求听证的，视为放弃此权利。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联系人：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</w:t>
      </w:r>
      <w:r>
        <w:rPr>
          <w:rFonts w:hint="eastAsia" w:eastAsia="仿宋_GB2312" w:cs="仿宋"/>
          <w:sz w:val="32"/>
          <w:szCs w:val="32"/>
          <w:u w:val="single"/>
          <w:lang w:eastAsia="zh-CN"/>
        </w:rPr>
        <w:t>谭昆明、苑贝贝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</w:t>
      </w:r>
      <w:r>
        <w:rPr>
          <w:rFonts w:hint="eastAsia" w:eastAsia="仿宋_GB2312" w:cs="仿宋"/>
          <w:sz w:val="32"/>
          <w:szCs w:val="32"/>
          <w:u w:val="single"/>
          <w:lang w:val="en-US" w:eastAsia="zh-CN"/>
        </w:rPr>
        <w:t>0902-6721315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eastAsia="zh-CN"/>
        </w:rPr>
        <w:t>伊吾县红色教育基地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>3016室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40" w:firstLine="601"/>
        <w:jc w:val="right"/>
        <w:textAlignment w:val="auto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40" w:firstLine="601"/>
        <w:jc w:val="right"/>
        <w:textAlignment w:val="auto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40" w:firstLine="601"/>
        <w:jc w:val="right"/>
        <w:textAlignment w:val="auto"/>
        <w:rPr>
          <w:rFonts w:hint="eastAsia" w:ascii="Times New Roman" w:hAnsi="Times New Roman" w:eastAsia="仿宋_GB2312" w:cs="Mongolian Baiti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40" w:firstLine="601"/>
        <w:jc w:val="right"/>
        <w:textAlignment w:val="auto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  <w:u w:val="none"/>
          <w:lang w:eastAsia="zh-CN"/>
        </w:rPr>
        <w:t>伊吾县市场监督管理局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1"/>
        <w:jc w:val="center"/>
        <w:textAlignment w:val="auto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（印 章）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r>
        <w:rPr>
          <w:rFonts w:hint="eastAsia" w:ascii="仿宋_GB2312" w:eastAsia="仿宋_GB2312" w:cs="仿宋"/>
          <w:color w:val="000000"/>
          <w:sz w:val="32"/>
          <w:szCs w:val="32"/>
          <w:lang w:val="en-US" w:eastAsia="zh-CN"/>
        </w:rPr>
        <w:t>2026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</w:t>
      </w:r>
      <w:r>
        <w:rPr>
          <w:rFonts w:hint="eastAsia" w:ascii="仿宋_GB2312" w:eastAsia="仿宋_GB2312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</w:t>
      </w:r>
      <w:r>
        <w:rPr>
          <w:rFonts w:hint="eastAsia" w:ascii="仿宋_GB2312" w:eastAsia="仿宋_GB2312" w:cs="仿宋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813D2"/>
    <w:rsid w:val="12B35241"/>
    <w:rsid w:val="1C0C524D"/>
    <w:rsid w:val="28685B3D"/>
    <w:rsid w:val="2BCA0B81"/>
    <w:rsid w:val="2C9911FE"/>
    <w:rsid w:val="2FA349A2"/>
    <w:rsid w:val="43FA53D9"/>
    <w:rsid w:val="461D545F"/>
    <w:rsid w:val="569F5098"/>
    <w:rsid w:val="58640938"/>
    <w:rsid w:val="5FDD691A"/>
    <w:rsid w:val="61961DB6"/>
    <w:rsid w:val="6D6D00EC"/>
    <w:rsid w:val="78FE2D9D"/>
    <w:rsid w:val="7AF566FF"/>
    <w:rsid w:val="7EC7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kern w:val="0"/>
      <w:sz w:val="32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834</Words>
  <Characters>879</Characters>
  <Lines>0</Lines>
  <Paragraphs>0</Paragraphs>
  <TotalTime>2</TotalTime>
  <ScaleCrop>false</ScaleCrop>
  <LinksUpToDate>false</LinksUpToDate>
  <CharactersWithSpaces>977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2026-01-15T03:18:00Z</dcterms:created>
  <dc:creator>Admin</dc:creator>
  <cp:lastModifiedBy>Administrator</cp:lastModifiedBy>
  <cp:lastPrinted>2026-01-15T07:50:00Z</cp:lastPrinted>
  <dcterms:modified xsi:type="dcterms:W3CDTF">2026-02-05T09:29:14Z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B5568C449E3D4731A81BDD21A737C5A2</vt:lpwstr>
  </property>
</Properties>
</file>