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60" w:lineRule="auto"/>
      </w:pPr>
    </w:p>
    <w:p>
      <w:pPr>
        <w:pStyle w:val="2"/>
        <w:spacing w:line="261" w:lineRule="auto"/>
      </w:pPr>
    </w:p>
    <w:p>
      <w:pPr>
        <w:pStyle w:val="2"/>
        <w:spacing w:line="261" w:lineRule="auto"/>
      </w:pPr>
    </w:p>
    <w:p>
      <w:pPr>
        <w:spacing w:before="88" w:line="218" w:lineRule="auto"/>
        <w:ind w:left="6283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spacing w:val="-5"/>
          <w:sz w:val="27"/>
          <w:szCs w:val="27"/>
        </w:rPr>
        <w:t>报告编号</w:t>
      </w:r>
      <w:r>
        <w:rPr>
          <w:rFonts w:ascii="宋体" w:hAnsi="宋体" w:eastAsia="宋体" w:cs="宋体"/>
          <w:spacing w:val="-20"/>
          <w:sz w:val="27"/>
          <w:szCs w:val="27"/>
        </w:rPr>
        <w:t xml:space="preserve"> </w:t>
      </w:r>
      <w:r>
        <w:rPr>
          <w:rFonts w:ascii="宋体" w:hAnsi="宋体" w:eastAsia="宋体" w:cs="宋体"/>
          <w:b/>
          <w:bCs/>
          <w:spacing w:val="-5"/>
          <w:sz w:val="27"/>
          <w:szCs w:val="27"/>
          <w:u w:val="single" w:color="auto"/>
        </w:rPr>
        <w:t>2025WSO307</w:t>
      </w:r>
    </w:p>
    <w:p>
      <w:pPr>
        <w:pStyle w:val="2"/>
        <w:spacing w:line="282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before="215" w:line="218" w:lineRule="auto"/>
        <w:ind w:left="2759"/>
        <w:outlineLvl w:val="0"/>
        <w:rPr>
          <w:rFonts w:ascii="宋体" w:hAnsi="宋体" w:eastAsia="宋体" w:cs="宋体"/>
          <w:sz w:val="66"/>
          <w:szCs w:val="66"/>
        </w:rPr>
      </w:pPr>
      <w:r>
        <w:rPr>
          <w:rFonts w:ascii="宋体" w:hAnsi="宋体" w:eastAsia="宋体" w:cs="宋体"/>
          <w:b/>
          <w:bCs/>
          <w:spacing w:val="-26"/>
          <w:sz w:val="66"/>
          <w:szCs w:val="66"/>
        </w:rPr>
        <w:t>检</w:t>
      </w:r>
      <w:r>
        <w:rPr>
          <w:rFonts w:ascii="宋体" w:hAnsi="宋体" w:eastAsia="宋体" w:cs="宋体"/>
          <w:spacing w:val="38"/>
          <w:sz w:val="66"/>
          <w:szCs w:val="66"/>
        </w:rPr>
        <w:t xml:space="preserve">  </w:t>
      </w:r>
      <w:r>
        <w:rPr>
          <w:rFonts w:ascii="宋体" w:hAnsi="宋体" w:eastAsia="宋体" w:cs="宋体"/>
          <w:b/>
          <w:bCs/>
          <w:spacing w:val="-26"/>
          <w:sz w:val="66"/>
          <w:szCs w:val="66"/>
        </w:rPr>
        <w:t>测</w:t>
      </w:r>
      <w:r>
        <w:rPr>
          <w:rFonts w:ascii="宋体" w:hAnsi="宋体" w:eastAsia="宋体" w:cs="宋体"/>
          <w:spacing w:val="59"/>
          <w:sz w:val="66"/>
          <w:szCs w:val="66"/>
        </w:rPr>
        <w:t xml:space="preserve">  </w:t>
      </w:r>
      <w:r>
        <w:rPr>
          <w:rFonts w:ascii="宋体" w:hAnsi="宋体" w:eastAsia="宋体" w:cs="宋体"/>
          <w:b/>
          <w:bCs/>
          <w:spacing w:val="-26"/>
          <w:sz w:val="66"/>
          <w:szCs w:val="66"/>
        </w:rPr>
        <w:t>报</w:t>
      </w:r>
      <w:r>
        <w:rPr>
          <w:rFonts w:ascii="宋体" w:hAnsi="宋体" w:eastAsia="宋体" w:cs="宋体"/>
          <w:spacing w:val="40"/>
          <w:sz w:val="66"/>
          <w:szCs w:val="66"/>
        </w:rPr>
        <w:t xml:space="preserve">  </w:t>
      </w:r>
      <w:r>
        <w:rPr>
          <w:rFonts w:ascii="宋体" w:hAnsi="宋体" w:eastAsia="宋体" w:cs="宋体"/>
          <w:b/>
          <w:bCs/>
          <w:spacing w:val="-26"/>
          <w:sz w:val="66"/>
          <w:szCs w:val="66"/>
        </w:rPr>
        <w:t>告</w:t>
      </w: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2"/>
      </w:pPr>
    </w:p>
    <w:p>
      <w:pPr>
        <w:spacing w:before="11"/>
      </w:pPr>
    </w:p>
    <w:p>
      <w:pPr>
        <w:spacing w:before="11"/>
      </w:pPr>
    </w:p>
    <w:p>
      <w:pPr>
        <w:spacing w:before="11"/>
      </w:pPr>
    </w:p>
    <w:p>
      <w:pPr>
        <w:sectPr>
          <w:footerReference r:id="rId5" w:type="default"/>
          <w:pgSz w:w="11900" w:h="16840"/>
          <w:pgMar w:top="0" w:right="174" w:bottom="1" w:left="470" w:header="0" w:footer="0" w:gutter="0"/>
          <w:cols w:equalWidth="0" w:num="1">
            <w:col w:w="11256"/>
          </w:cols>
        </w:sectPr>
      </w:pPr>
    </w:p>
    <w:p>
      <w:pPr>
        <w:spacing w:before="66" w:line="223" w:lineRule="auto"/>
        <w:ind w:left="2404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5"/>
          <w:sz w:val="32"/>
          <w:szCs w:val="32"/>
        </w:rPr>
        <w:t>样品名称：</w:t>
      </w:r>
      <w:r>
        <w:rPr>
          <w:rFonts w:ascii="楷体" w:hAnsi="楷体" w:eastAsia="楷体" w:cs="楷体"/>
          <w:spacing w:val="-95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5"/>
          <w:sz w:val="32"/>
          <w:szCs w:val="32"/>
          <w:u w:val="single" w:color="auto"/>
        </w:rPr>
        <w:t>水</w:t>
      </w:r>
      <w:r>
        <w:rPr>
          <w:rFonts w:ascii="楷体" w:hAnsi="楷体" w:eastAsia="楷体" w:cs="楷体"/>
          <w:spacing w:val="92"/>
          <w:sz w:val="32"/>
          <w:szCs w:val="32"/>
          <w:u w:val="single" w:color="auto"/>
        </w:rPr>
        <w:t xml:space="preserve"> </w:t>
      </w:r>
      <w:r>
        <w:rPr>
          <w:rFonts w:ascii="楷体" w:hAnsi="楷体" w:eastAsia="楷体" w:cs="楷体"/>
          <w:spacing w:val="-5"/>
          <w:sz w:val="32"/>
          <w:szCs w:val="32"/>
          <w:u w:val="single" w:color="auto"/>
        </w:rPr>
        <w:t xml:space="preserve">质                       </w:t>
      </w:r>
    </w:p>
    <w:p>
      <w:pPr>
        <w:spacing w:before="198" w:line="223" w:lineRule="auto"/>
        <w:ind w:left="2404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b/>
          <w:bCs/>
          <w:spacing w:val="-6"/>
          <w:sz w:val="32"/>
          <w:szCs w:val="32"/>
        </w:rPr>
        <w:t>项目名称：</w:t>
      </w:r>
      <w:r>
        <w:rPr>
          <w:rFonts w:ascii="楷体" w:hAnsi="楷体" w:eastAsia="楷体" w:cs="楷体"/>
          <w:spacing w:val="-25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6"/>
          <w:sz w:val="32"/>
          <w:szCs w:val="32"/>
          <w:u w:val="single" w:color="auto"/>
        </w:rPr>
        <w:t>伊吾县塔峰供排水有限责任公司</w:t>
      </w:r>
    </w:p>
    <w:p>
      <w:pPr>
        <w:spacing w:before="251" w:line="227" w:lineRule="auto"/>
        <w:ind w:left="4189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47"/>
          <w:sz w:val="32"/>
          <w:szCs w:val="32"/>
          <w:u w:val="single" w:color="auto"/>
        </w:rPr>
        <w:t xml:space="preserve">生活饮用水水质监测     </w:t>
      </w:r>
    </w:p>
    <w:p>
      <w:pPr>
        <w:spacing w:before="208" w:line="383" w:lineRule="auto"/>
        <w:ind w:left="2403" w:right="1865" w:hanging="4"/>
        <w:rPr>
          <w:rFonts w:ascii="楷体" w:hAnsi="楷体" w:eastAsia="楷体" w:cs="楷体"/>
          <w:sz w:val="32"/>
          <w:szCs w:val="32"/>
        </w:rPr>
      </w:pPr>
      <w:r>
        <w:rPr>
          <w:rFonts w:ascii="楷体" w:hAnsi="楷体" w:eastAsia="楷体" w:cs="楷体"/>
          <w:spacing w:val="-5"/>
          <w:sz w:val="32"/>
          <w:szCs w:val="32"/>
        </w:rPr>
        <w:t>委托单位：</w:t>
      </w:r>
      <w:r>
        <w:rPr>
          <w:rFonts w:ascii="楷体" w:hAnsi="楷体" w:eastAsia="楷体" w:cs="楷体"/>
          <w:spacing w:val="-29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5"/>
          <w:sz w:val="32"/>
          <w:szCs w:val="32"/>
          <w:u w:val="single" w:color="auto"/>
        </w:rPr>
        <w:t>伊吾县塔峰供排水有限责任公司</w:t>
      </w:r>
      <w:r>
        <w:rPr>
          <w:rFonts w:ascii="楷体" w:hAnsi="楷体" w:eastAsia="楷体" w:cs="楷体"/>
          <w:sz w:val="32"/>
          <w:szCs w:val="32"/>
        </w:rPr>
        <w:t xml:space="preserve"> </w:t>
      </w:r>
      <w:r>
        <w:rPr>
          <w:rFonts w:ascii="楷体" w:hAnsi="楷体" w:eastAsia="楷体" w:cs="楷体"/>
          <w:b/>
          <w:bCs/>
          <w:spacing w:val="-8"/>
          <w:sz w:val="32"/>
          <w:szCs w:val="32"/>
        </w:rPr>
        <w:t>检测类别：</w:t>
      </w:r>
      <w:r>
        <w:rPr>
          <w:rFonts w:ascii="楷体" w:hAnsi="楷体" w:eastAsia="楷体" w:cs="楷体"/>
          <w:spacing w:val="-8"/>
          <w:sz w:val="32"/>
          <w:szCs w:val="32"/>
        </w:rPr>
        <w:t xml:space="preserve"> </w:t>
      </w:r>
      <w:r>
        <w:rPr>
          <w:rFonts w:ascii="楷体" w:hAnsi="楷体" w:eastAsia="楷体" w:cs="楷体"/>
          <w:spacing w:val="-146"/>
          <w:sz w:val="32"/>
          <w:szCs w:val="32"/>
          <w:u w:val="single" w:color="auto"/>
        </w:rPr>
        <w:t xml:space="preserve"> </w:t>
      </w:r>
      <w:r>
        <w:rPr>
          <w:rFonts w:ascii="楷体" w:hAnsi="楷体" w:eastAsia="楷体" w:cs="楷体"/>
          <w:spacing w:val="-8"/>
          <w:sz w:val="32"/>
          <w:szCs w:val="32"/>
          <w:u w:val="single" w:color="auto"/>
        </w:rPr>
        <w:t>委</w:t>
      </w:r>
      <w:r>
        <w:rPr>
          <w:rFonts w:ascii="楷体" w:hAnsi="楷体" w:eastAsia="楷体" w:cs="楷体"/>
          <w:spacing w:val="53"/>
          <w:sz w:val="32"/>
          <w:szCs w:val="32"/>
          <w:u w:val="single" w:color="auto"/>
        </w:rPr>
        <w:t xml:space="preserve"> </w:t>
      </w:r>
      <w:r>
        <w:rPr>
          <w:rFonts w:ascii="楷体" w:hAnsi="楷体" w:eastAsia="楷体" w:cs="楷体"/>
          <w:spacing w:val="-8"/>
          <w:sz w:val="32"/>
          <w:szCs w:val="32"/>
          <w:u w:val="single" w:color="auto"/>
        </w:rPr>
        <w:t>托</w:t>
      </w:r>
      <w:r>
        <w:rPr>
          <w:rFonts w:ascii="楷体" w:hAnsi="楷体" w:eastAsia="楷体" w:cs="楷体"/>
          <w:sz w:val="32"/>
          <w:szCs w:val="32"/>
          <w:u w:val="single" w:color="auto"/>
        </w:rPr>
        <w:t xml:space="preserve">                       </w:t>
      </w:r>
    </w:p>
    <w:p>
      <w:pPr>
        <w:spacing w:before="28"/>
      </w:pPr>
    </w:p>
    <w:p>
      <w:pPr>
        <w:spacing w:before="28"/>
      </w:pPr>
    </w:p>
    <w:p>
      <w:pPr>
        <w:spacing w:before="28"/>
      </w:pPr>
    </w:p>
    <w:p>
      <w:pPr>
        <w:spacing w:before="27"/>
      </w:pPr>
    </w:p>
    <w:p>
      <w:pPr>
        <w:spacing w:before="27"/>
      </w:pPr>
    </w:p>
    <w:p>
      <w:pPr>
        <w:spacing w:before="27"/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line="1941" w:lineRule="exact"/>
        <w:ind w:firstLine="124"/>
      </w:pPr>
      <w: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442595</wp:posOffset>
                </wp:positionV>
                <wp:extent cx="1122680" cy="47053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262552" y="443135"/>
                          <a:ext cx="1122680" cy="4705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21" w:line="221" w:lineRule="auto"/>
                              <w:ind w:right="2"/>
                              <w:jc w:val="right"/>
                              <w:rPr>
                                <w:rFonts w:ascii="宋体" w:hAnsi="宋体" w:eastAsia="宋体" w:cs="宋体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7"/>
                                <w:sz w:val="50"/>
                                <w:szCs w:val="50"/>
                              </w:rPr>
                              <w:t>小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50"/>
                                <w:szCs w:val="50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7"/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-20.65pt;margin-top:34.85pt;height:37.05pt;width:88.4pt;rotation:-5898240f;z-index:-251657216;mso-width-relative:page;mso-height-relative:page;" filled="f" stroked="f" coordsize="21600,21600" o:gfxdata="UEsDBAoAAAAAAIdO4kAAAAAAAAAAAAAAAAAEAAAAZHJzL1BLAwQUAAAACACHTuJAw/IFAtkAAAAK&#10;AQAADwAAAGRycy9kb3ducmV2LnhtbE2PsW7CMBCG90q8g3VI3cAJgQBpHIZKLHQKVK3YTHwkUe1z&#10;iA2hffqaqd3udJ/++/58czea3bB3rSUB8TQChlRZ1VIt4P2wnayAOS9JSW0JBXyjg00xesplpuxA&#10;Jd72vmYhhFwmBTTedxnnrmrQSDe1HVK4nW1vpA9rX3PVyyGEG81nUZRyI1sKHxrZ4WuD1df+agTo&#10;t5LvfmjnjvhZH9VHeRm2y1SI53EcvQDzePd/MDz0gzoUwelkr6Qc0wIm8zgJqIB0vQT2AJLFAtgp&#10;DPNkBbzI+f8KxS9QSwMEFAAAAAgAh07iQAU0dw5OAgAAoQQAAA4AAABkcnMvZTJvRG9jLnhtbK1U&#10;y27bMBC8F+g/ELwnsuVHAyNy4MZIUSBoAiRFzzRFRQT4KklbSr++Q0pKg7SHHOoDsVoOZ3dnd315&#10;1WtFTsIHaU1F5+czSoThtpbmqaLfH2/OLigJkZmaKWtERZ9FoFfbjx8uO7cRpW2tqoUnIDFh07mK&#10;tjG6TVEE3grNwrl1wuCysV6ziE//VNSedWDXqihns3XRWV87b7kIAd79cElHRv8eQts0kou95Uct&#10;TBxYvVAsoqTQShfoNmfbNILHu6YJIhJVUVQa84kgsA/pLLaXbPPkmWslH1Ng70nhTU2aSYOgL1R7&#10;Fhk5evkXlZbc22CbeM6tLoZCsiKoYj57o81Dy5zItUDq4F5ED/+Pln873Xsi64qWlBim0fBH0cfP&#10;tidlEqdzYQPMgwMq9nBjZCZ/gDPV3DdeE2+h7XyNDuOXpUBxBPCzcl2uVmB/ruhyuZgvVoPoiEJ4&#10;opuX5foC/eAJ8Gm2WiwToBh4E7/zIX4RVpNkVNSjqTkAO92GOEAnSIIbeyOVyo1VhnS515xhUhtM&#10;SH74CpEe7lloyYlhQoJVsh7S0zJizJXU45QgH2WQVhJkKDxZsT/0o0oHWz9DpKwDqgmO30iQ37IQ&#10;75nHUMGJtYt3OBplkZcdLUpa63/9y5/w6DVuKekwpMjw55F5QYn6ajAFoIyT4SfjMBnmqK8tqprn&#10;bLKJBz6qyWy81T+wjbsUBVfMcMSqaJzM6zisCraZi90ugzC3jsVb8+B4oh4U3x2jbWRuRpJl0GJU&#10;C5Ob2zluWVqN198Z9eefZfs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w/IFAtkAAAAKAQAADwAA&#10;AAAAAAABACAAAAAiAAAAZHJzL2Rvd25yZXYueG1sUEsBAhQAFAAAAAgAh07iQAU0dw5OAgAAoQQA&#10;AA4AAAAAAAAAAQAgAAAAKA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121" w:line="221" w:lineRule="auto"/>
                        <w:ind w:right="2"/>
                        <w:jc w:val="right"/>
                        <w:rPr>
                          <w:rFonts w:ascii="宋体" w:hAnsi="宋体" w:eastAsia="宋体" w:cs="宋体"/>
                          <w:sz w:val="50"/>
                          <w:szCs w:val="5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7"/>
                          <w:sz w:val="50"/>
                          <w:szCs w:val="50"/>
                        </w:rPr>
                        <w:t>小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sz w:val="50"/>
                          <w:szCs w:val="50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spacing w:val="-17"/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8"/>
        </w:rPr>
        <w:drawing>
          <wp:inline distT="0" distB="0" distL="0" distR="0">
            <wp:extent cx="323850" cy="123253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314" cy="123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41" w:lineRule="exact"/>
        <w:sectPr>
          <w:type w:val="continuous"/>
          <w:pgSz w:w="11900" w:h="16840"/>
          <w:pgMar w:top="0" w:right="174" w:bottom="1" w:left="470" w:header="0" w:footer="0" w:gutter="0"/>
          <w:cols w:equalWidth="0" w:num="2">
            <w:col w:w="10436" w:space="100"/>
            <w:col w:w="720"/>
          </w:cols>
        </w:sectPr>
      </w:pPr>
    </w:p>
    <w:p>
      <w:pPr>
        <w:pStyle w:val="2"/>
        <w:spacing w:line="287" w:lineRule="auto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-7452360</wp:posOffset>
            </wp:positionV>
            <wp:extent cx="1651000" cy="7874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0943" cy="78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87" w:lineRule="auto"/>
      </w:pPr>
    </w:p>
    <w:p>
      <w:pPr>
        <w:pStyle w:val="2"/>
        <w:spacing w:line="287" w:lineRule="auto"/>
      </w:pPr>
    </w:p>
    <w:p>
      <w:pPr>
        <w:pStyle w:val="2"/>
        <w:spacing w:line="287" w:lineRule="auto"/>
      </w:pPr>
    </w:p>
    <w:p>
      <w:pPr>
        <w:pStyle w:val="2"/>
        <w:spacing w:line="287" w:lineRule="auto"/>
      </w:pPr>
    </w:p>
    <w:p>
      <w:pPr>
        <w:spacing w:before="104" w:line="225" w:lineRule="auto"/>
        <w:ind w:left="2464"/>
        <w:rPr>
          <w:rFonts w:ascii="楷体" w:hAnsi="楷体" w:eastAsia="楷体" w:cs="楷体"/>
          <w:sz w:val="32"/>
          <w:szCs w:val="3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-641350</wp:posOffset>
            </wp:positionV>
            <wp:extent cx="1574800" cy="159385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4774" cy="1593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b/>
          <w:bCs/>
          <w:spacing w:val="27"/>
          <w:sz w:val="32"/>
          <w:szCs w:val="32"/>
        </w:rPr>
        <w:t>新疆维吾尔自治区地质局哈密地质大队</w:t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before="89"/>
        <w:ind w:left="8399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position w:val="-19"/>
          <w:sz w:val="27"/>
          <w:szCs w:val="27"/>
        </w:rPr>
        <w:drawing>
          <wp:inline distT="0" distB="0" distL="0" distR="0">
            <wp:extent cx="393065" cy="39370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3693" cy="39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18"/>
          <w:sz w:val="27"/>
          <w:szCs w:val="27"/>
        </w:rPr>
        <w:t>扫描全能王创建</w:t>
      </w:r>
    </w:p>
    <w:p>
      <w:pPr>
        <w:rPr>
          <w:rFonts w:ascii="宋体" w:hAnsi="宋体" w:eastAsia="宋体" w:cs="宋体"/>
          <w:sz w:val="27"/>
          <w:szCs w:val="27"/>
        </w:rPr>
        <w:sectPr>
          <w:type w:val="continuous"/>
          <w:pgSz w:w="11900" w:h="16840"/>
          <w:pgMar w:top="0" w:right="174" w:bottom="1" w:left="470" w:header="0" w:footer="0" w:gutter="0"/>
          <w:cols w:equalWidth="0" w:num="1">
            <w:col w:w="11256"/>
          </w:cols>
        </w:sectPr>
      </w:pPr>
    </w:p>
    <w:p>
      <w:pPr>
        <w:spacing w:before="129" w:line="219" w:lineRule="auto"/>
        <w:ind w:left="3140"/>
        <w:rPr>
          <w:rFonts w:ascii="宋体" w:hAnsi="宋体" w:eastAsia="宋体" w:cs="宋体"/>
          <w:sz w:val="41"/>
          <w:szCs w:val="41"/>
        </w:rPr>
      </w:pPr>
      <w:r>
        <w:rPr>
          <w:rFonts w:ascii="宋体" w:hAnsi="宋体" w:eastAsia="宋体" w:cs="宋体"/>
          <w:b/>
          <w:bCs/>
          <w:spacing w:val="-17"/>
          <w:sz w:val="41"/>
          <w:szCs w:val="41"/>
        </w:rPr>
        <w:t>声</w:t>
      </w:r>
      <w:r>
        <w:rPr>
          <w:rFonts w:ascii="宋体" w:hAnsi="宋体" w:eastAsia="宋体" w:cs="宋体"/>
          <w:spacing w:val="38"/>
          <w:sz w:val="41"/>
          <w:szCs w:val="41"/>
        </w:rPr>
        <w:t xml:space="preserve">    </w:t>
      </w:r>
      <w:r>
        <w:rPr>
          <w:rFonts w:ascii="宋体" w:hAnsi="宋体" w:eastAsia="宋体" w:cs="宋体"/>
          <w:b/>
          <w:bCs/>
          <w:spacing w:val="-17"/>
          <w:sz w:val="41"/>
          <w:szCs w:val="41"/>
        </w:rPr>
        <w:t>明</w:t>
      </w:r>
    </w:p>
    <w:p>
      <w:pPr>
        <w:spacing w:before="292" w:line="220" w:lineRule="auto"/>
        <w:ind w:left="144"/>
        <w:rPr>
          <w:rFonts w:ascii="楷体" w:hAnsi="楷体" w:eastAsia="楷体" w:cs="楷体"/>
          <w:sz w:val="27"/>
          <w:szCs w:val="27"/>
        </w:rPr>
      </w:pPr>
      <w:r>
        <w:rPr>
          <w:rFonts w:ascii="宋体" w:hAnsi="宋体" w:eastAsia="宋体" w:cs="宋体"/>
          <w:spacing w:val="-14"/>
          <w:sz w:val="27"/>
          <w:szCs w:val="27"/>
        </w:rPr>
        <w:t>1.</w:t>
      </w:r>
      <w:r>
        <w:rPr>
          <w:rFonts w:ascii="宋体" w:hAnsi="宋体" w:eastAsia="宋体" w:cs="宋体"/>
          <w:spacing w:val="62"/>
          <w:sz w:val="27"/>
          <w:szCs w:val="27"/>
        </w:rPr>
        <w:t xml:space="preserve"> </w:t>
      </w:r>
      <w:r>
        <w:rPr>
          <w:rFonts w:ascii="楷体" w:hAnsi="楷体" w:eastAsia="楷体" w:cs="楷体"/>
          <w:spacing w:val="-14"/>
          <w:sz w:val="27"/>
          <w:szCs w:val="27"/>
        </w:rPr>
        <w:t>报告无“检验检测报告专用章”者无效，无“骑缝章”者无效。</w:t>
      </w:r>
    </w:p>
    <w:p>
      <w:pPr>
        <w:spacing w:before="312" w:line="223" w:lineRule="auto"/>
        <w:ind w:left="144"/>
        <w:rPr>
          <w:rFonts w:ascii="楷体" w:hAnsi="楷体" w:eastAsia="楷体" w:cs="楷体"/>
          <w:sz w:val="27"/>
          <w:szCs w:val="27"/>
        </w:rPr>
      </w:pPr>
      <w:r>
        <w:rPr>
          <w:rFonts w:ascii="宋体" w:hAnsi="宋体" w:eastAsia="宋体" w:cs="宋体"/>
          <w:spacing w:val="7"/>
          <w:sz w:val="27"/>
          <w:szCs w:val="27"/>
        </w:rPr>
        <w:t xml:space="preserve">2. </w:t>
      </w:r>
      <w:r>
        <w:rPr>
          <w:rFonts w:ascii="楷体" w:hAnsi="楷体" w:eastAsia="楷体" w:cs="楷体"/>
          <w:spacing w:val="7"/>
          <w:sz w:val="27"/>
          <w:szCs w:val="27"/>
        </w:rPr>
        <w:t>报告无审核、批准人签字无效。</w:t>
      </w:r>
    </w:p>
    <w:p>
      <w:pPr>
        <w:spacing w:before="267" w:line="225" w:lineRule="auto"/>
        <w:ind w:left="144"/>
        <w:rPr>
          <w:rFonts w:ascii="楷体" w:hAnsi="楷体" w:eastAsia="楷体" w:cs="楷体"/>
          <w:sz w:val="27"/>
          <w:szCs w:val="27"/>
        </w:rPr>
      </w:pPr>
      <w:r>
        <w:rPr>
          <w:rFonts w:ascii="宋体" w:hAnsi="宋体" w:eastAsia="宋体" w:cs="宋体"/>
          <w:spacing w:val="-1"/>
          <w:sz w:val="27"/>
          <w:szCs w:val="27"/>
        </w:rPr>
        <w:t xml:space="preserve">3.  </w:t>
      </w:r>
      <w:r>
        <w:rPr>
          <w:rFonts w:ascii="楷体" w:hAnsi="楷体" w:eastAsia="楷体" w:cs="楷体"/>
          <w:spacing w:val="-1"/>
          <w:sz w:val="27"/>
          <w:szCs w:val="27"/>
        </w:rPr>
        <w:t>复制报告未经确认和加盖“检验检测报告专用章”无效。未经</w:t>
      </w:r>
    </w:p>
    <w:p>
      <w:pPr>
        <w:spacing w:before="303" w:line="220" w:lineRule="auto"/>
        <w:ind w:left="144"/>
        <w:rPr>
          <w:rFonts w:ascii="楷体" w:hAnsi="楷体" w:eastAsia="楷体" w:cs="楷体"/>
          <w:sz w:val="27"/>
          <w:szCs w:val="27"/>
        </w:rPr>
      </w:pPr>
      <w:r>
        <w:rPr>
          <w:rFonts w:ascii="楷体" w:hAnsi="楷体" w:eastAsia="楷体" w:cs="楷体"/>
          <w:spacing w:val="7"/>
          <w:sz w:val="27"/>
          <w:szCs w:val="27"/>
        </w:rPr>
        <w:t>本室书面批准，任何人不得部分复制本检测报</w:t>
      </w:r>
      <w:r>
        <w:rPr>
          <w:rFonts w:ascii="楷体" w:hAnsi="楷体" w:eastAsia="楷体" w:cs="楷体"/>
          <w:spacing w:val="6"/>
          <w:sz w:val="27"/>
          <w:szCs w:val="27"/>
        </w:rPr>
        <w:t>告内容。</w:t>
      </w:r>
    </w:p>
    <w:p>
      <w:pPr>
        <w:spacing w:before="249" w:line="227" w:lineRule="auto"/>
        <w:ind w:left="144"/>
        <w:rPr>
          <w:rFonts w:ascii="楷体" w:hAnsi="楷体" w:eastAsia="楷体" w:cs="楷体"/>
          <w:sz w:val="27"/>
          <w:szCs w:val="27"/>
        </w:rPr>
      </w:pPr>
      <w:r>
        <w:rPr>
          <w:rFonts w:ascii="宋体" w:hAnsi="宋体" w:eastAsia="宋体" w:cs="宋体"/>
          <w:spacing w:val="6"/>
          <w:sz w:val="27"/>
          <w:szCs w:val="27"/>
        </w:rPr>
        <w:t xml:space="preserve">4. </w:t>
      </w:r>
      <w:r>
        <w:rPr>
          <w:rFonts w:ascii="楷体" w:hAnsi="楷体" w:eastAsia="楷体" w:cs="楷体"/>
          <w:spacing w:val="6"/>
          <w:sz w:val="27"/>
          <w:szCs w:val="27"/>
        </w:rPr>
        <w:t>报告经涂改、增删无效。</w:t>
      </w:r>
    </w:p>
    <w:p>
      <w:pPr>
        <w:spacing w:before="226" w:line="319" w:lineRule="auto"/>
        <w:ind w:left="144" w:right="1606"/>
        <w:rPr>
          <w:rFonts w:ascii="楷体" w:hAnsi="楷体" w:eastAsia="楷体" w:cs="楷体"/>
          <w:sz w:val="27"/>
          <w:szCs w:val="27"/>
        </w:rPr>
      </w:pPr>
      <w:r>
        <w:rPr>
          <w:rFonts w:ascii="宋体" w:hAnsi="宋体" w:eastAsia="宋体" w:cs="宋体"/>
          <w:spacing w:val="10"/>
          <w:sz w:val="27"/>
          <w:szCs w:val="27"/>
        </w:rPr>
        <w:t xml:space="preserve">5.  </w:t>
      </w:r>
      <w:r>
        <w:rPr>
          <w:rFonts w:ascii="楷体" w:hAnsi="楷体" w:eastAsia="楷体" w:cs="楷体"/>
          <w:spacing w:val="10"/>
          <w:sz w:val="27"/>
          <w:szCs w:val="27"/>
        </w:rPr>
        <w:t>对委托检测报告若有异议，请于报</w:t>
      </w:r>
      <w:r>
        <w:rPr>
          <w:rFonts w:ascii="楷体" w:hAnsi="楷体" w:eastAsia="楷体" w:cs="楷体"/>
          <w:spacing w:val="9"/>
          <w:sz w:val="27"/>
          <w:szCs w:val="27"/>
        </w:rPr>
        <w:t>告发出之日起15日内。向</w:t>
      </w:r>
      <w:r>
        <w:rPr>
          <w:rFonts w:ascii="楷体" w:hAnsi="楷体" w:eastAsia="楷体" w:cs="楷体"/>
          <w:sz w:val="27"/>
          <w:szCs w:val="27"/>
        </w:rPr>
        <w:t xml:space="preserve"> </w:t>
      </w:r>
      <w:r>
        <w:rPr>
          <w:rFonts w:ascii="楷体" w:hAnsi="楷体" w:eastAsia="楷体" w:cs="楷体"/>
          <w:spacing w:val="7"/>
          <w:sz w:val="27"/>
          <w:szCs w:val="27"/>
        </w:rPr>
        <w:t>我室提出书面申诉，逾期不予受理。</w:t>
      </w:r>
    </w:p>
    <w:p>
      <w:pPr>
        <w:spacing w:before="252" w:line="223" w:lineRule="auto"/>
        <w:ind w:left="144"/>
        <w:rPr>
          <w:rFonts w:ascii="楷体" w:hAnsi="楷体" w:eastAsia="楷体" w:cs="楷体"/>
          <w:sz w:val="27"/>
          <w:szCs w:val="27"/>
        </w:rPr>
      </w:pPr>
      <w:r>
        <w:rPr>
          <w:rFonts w:ascii="宋体" w:hAnsi="宋体" w:eastAsia="宋体" w:cs="宋体"/>
          <w:spacing w:val="8"/>
          <w:sz w:val="27"/>
          <w:szCs w:val="27"/>
        </w:rPr>
        <w:t xml:space="preserve">6. </w:t>
      </w:r>
      <w:r>
        <w:rPr>
          <w:rFonts w:ascii="楷体" w:hAnsi="楷体" w:eastAsia="楷体" w:cs="楷体"/>
          <w:spacing w:val="8"/>
          <w:sz w:val="27"/>
          <w:szCs w:val="27"/>
        </w:rPr>
        <w:t>送样委托检测结果仅对所检的来样负责。</w:t>
      </w:r>
    </w:p>
    <w:p>
      <w:pPr>
        <w:spacing w:before="232" w:line="321" w:lineRule="auto"/>
        <w:ind w:left="144" w:right="1481"/>
        <w:rPr>
          <w:rFonts w:ascii="楷体" w:hAnsi="楷体" w:eastAsia="楷体" w:cs="楷体"/>
          <w:sz w:val="27"/>
          <w:szCs w:val="27"/>
        </w:rPr>
      </w:pPr>
      <w:r>
        <w:rPr>
          <w:rFonts w:ascii="宋体" w:hAnsi="宋体" w:eastAsia="宋体" w:cs="宋体"/>
          <w:spacing w:val="10"/>
          <w:sz w:val="27"/>
          <w:szCs w:val="27"/>
        </w:rPr>
        <w:t xml:space="preserve">7. </w:t>
      </w:r>
      <w:r>
        <w:rPr>
          <w:rFonts w:ascii="楷体" w:hAnsi="楷体" w:eastAsia="楷体" w:cs="楷体"/>
          <w:spacing w:val="10"/>
          <w:sz w:val="27"/>
          <w:szCs w:val="27"/>
        </w:rPr>
        <w:t>委托检测结果只代表检测时污染物排</w:t>
      </w:r>
      <w:r>
        <w:rPr>
          <w:rFonts w:ascii="楷体" w:hAnsi="楷体" w:eastAsia="楷体" w:cs="楷体"/>
          <w:spacing w:val="9"/>
          <w:sz w:val="27"/>
          <w:szCs w:val="27"/>
        </w:rPr>
        <w:t>放和环境质量状况情况，</w:t>
      </w:r>
      <w:r>
        <w:rPr>
          <w:rFonts w:ascii="楷体" w:hAnsi="楷体" w:eastAsia="楷体" w:cs="楷体"/>
          <w:sz w:val="27"/>
          <w:szCs w:val="27"/>
        </w:rPr>
        <w:t xml:space="preserve"> </w:t>
      </w:r>
      <w:r>
        <w:rPr>
          <w:rFonts w:ascii="楷体" w:hAnsi="楷体" w:eastAsia="楷体" w:cs="楷体"/>
          <w:spacing w:val="6"/>
          <w:sz w:val="27"/>
          <w:szCs w:val="27"/>
        </w:rPr>
        <w:t>所附排放标准和环境质量标准由客户提供。</w:t>
      </w:r>
    </w:p>
    <w:p>
      <w:pPr>
        <w:spacing w:before="239" w:line="220" w:lineRule="auto"/>
        <w:ind w:left="144"/>
        <w:rPr>
          <w:rFonts w:ascii="楷体" w:hAnsi="楷体" w:eastAsia="楷体" w:cs="楷体"/>
          <w:sz w:val="27"/>
          <w:szCs w:val="27"/>
        </w:rPr>
      </w:pPr>
      <w:r>
        <w:rPr>
          <w:rFonts w:ascii="宋体" w:hAnsi="宋体" w:eastAsia="宋体" w:cs="宋体"/>
          <w:spacing w:val="12"/>
          <w:sz w:val="27"/>
          <w:szCs w:val="27"/>
        </w:rPr>
        <w:t xml:space="preserve">8. </w:t>
      </w:r>
      <w:r>
        <w:rPr>
          <w:rFonts w:ascii="楷体" w:hAnsi="楷体" w:eastAsia="楷体" w:cs="楷体"/>
          <w:spacing w:val="12"/>
          <w:sz w:val="27"/>
          <w:szCs w:val="27"/>
        </w:rPr>
        <w:t>除客户特别声明并支付样品管理费，所有超过标准规定时效</w:t>
      </w:r>
    </w:p>
    <w:p>
      <w:pPr>
        <w:spacing w:before="293" w:line="223" w:lineRule="auto"/>
        <w:ind w:left="144"/>
        <w:rPr>
          <w:rFonts w:ascii="楷体" w:hAnsi="楷体" w:eastAsia="楷体" w:cs="楷体"/>
          <w:sz w:val="27"/>
          <w:szCs w:val="27"/>
        </w:rPr>
      </w:pPr>
      <w:r>
        <w:rPr>
          <w:rFonts w:ascii="楷体" w:hAnsi="楷体" w:eastAsia="楷体" w:cs="楷体"/>
          <w:spacing w:val="6"/>
          <w:sz w:val="27"/>
          <w:szCs w:val="27"/>
        </w:rPr>
        <w:t>期的样品均不再做留样。</w:t>
      </w:r>
    </w:p>
    <w:p>
      <w:pPr>
        <w:spacing w:before="228" w:line="320" w:lineRule="auto"/>
        <w:ind w:left="144" w:right="1638"/>
        <w:rPr>
          <w:rFonts w:ascii="楷体" w:hAnsi="楷体" w:eastAsia="楷体" w:cs="楷体"/>
          <w:sz w:val="27"/>
          <w:szCs w:val="27"/>
        </w:rPr>
      </w:pPr>
      <w:r>
        <w:rPr>
          <w:rFonts w:ascii="宋体" w:hAnsi="宋体" w:eastAsia="宋体" w:cs="宋体"/>
          <w:spacing w:val="14"/>
          <w:sz w:val="27"/>
          <w:szCs w:val="27"/>
        </w:rPr>
        <w:t xml:space="preserve">9. </w:t>
      </w:r>
      <w:r>
        <w:rPr>
          <w:rFonts w:ascii="楷体" w:hAnsi="楷体" w:eastAsia="楷体" w:cs="楷体"/>
          <w:spacing w:val="14"/>
          <w:sz w:val="27"/>
          <w:szCs w:val="27"/>
        </w:rPr>
        <w:t>除客户特别声明并支付样品管理费，本次检测到所</w:t>
      </w:r>
      <w:r>
        <w:rPr>
          <w:rFonts w:ascii="楷体" w:hAnsi="楷体" w:eastAsia="楷体" w:cs="楷体"/>
          <w:spacing w:val="13"/>
          <w:sz w:val="27"/>
          <w:szCs w:val="27"/>
        </w:rPr>
        <w:t>有记录档</w:t>
      </w:r>
      <w:r>
        <w:rPr>
          <w:rFonts w:ascii="楷体" w:hAnsi="楷体" w:eastAsia="楷体" w:cs="楷体"/>
          <w:sz w:val="27"/>
          <w:szCs w:val="27"/>
        </w:rPr>
        <w:t xml:space="preserve"> </w:t>
      </w:r>
      <w:r>
        <w:rPr>
          <w:rFonts w:ascii="楷体" w:hAnsi="楷体" w:eastAsia="楷体" w:cs="楷体"/>
          <w:spacing w:val="6"/>
          <w:sz w:val="27"/>
          <w:szCs w:val="27"/>
        </w:rPr>
        <w:t>案保存期限为六年。</w:t>
      </w:r>
    </w:p>
    <w:p>
      <w:pPr>
        <w:spacing w:before="269" w:line="223" w:lineRule="auto"/>
        <w:ind w:left="144"/>
        <w:rPr>
          <w:rFonts w:ascii="楷体" w:hAnsi="楷体" w:eastAsia="楷体" w:cs="楷体"/>
          <w:sz w:val="27"/>
          <w:szCs w:val="27"/>
        </w:rPr>
      </w:pPr>
      <w:r>
        <w:rPr>
          <w:rFonts w:ascii="宋体" w:hAnsi="宋体" w:eastAsia="宋体" w:cs="宋体"/>
          <w:spacing w:val="9"/>
          <w:sz w:val="27"/>
          <w:szCs w:val="27"/>
        </w:rPr>
        <w:t xml:space="preserve">10. </w:t>
      </w:r>
      <w:r>
        <w:rPr>
          <w:rFonts w:ascii="楷体" w:hAnsi="楷体" w:eastAsia="楷体" w:cs="楷体"/>
          <w:spacing w:val="9"/>
          <w:sz w:val="27"/>
          <w:szCs w:val="27"/>
        </w:rPr>
        <w:t>我公司对本报告的检测数据保守秘密。</w: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5715</wp:posOffset>
            </wp:positionV>
            <wp:extent cx="5035550" cy="635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55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9" w:line="417" w:lineRule="auto"/>
        <w:ind w:left="144" w:right="1581"/>
        <w:rPr>
          <w:rFonts w:ascii="楷体" w:hAnsi="楷体" w:eastAsia="楷体" w:cs="楷体"/>
          <w:sz w:val="27"/>
          <w:szCs w:val="27"/>
        </w:rPr>
      </w:pPr>
      <w:r>
        <w:rPr>
          <w:rFonts w:ascii="楷体" w:hAnsi="楷体" w:eastAsia="楷体" w:cs="楷体"/>
          <w:spacing w:val="21"/>
          <w:sz w:val="27"/>
          <w:szCs w:val="27"/>
        </w:rPr>
        <w:t>地址：新疆哈密市伊州区高新区北部新兴产业园羊城大道77号</w:t>
      </w:r>
      <w:r>
        <w:rPr>
          <w:rFonts w:ascii="楷体" w:hAnsi="楷体" w:eastAsia="楷体" w:cs="楷体"/>
          <w:spacing w:val="5"/>
          <w:sz w:val="27"/>
          <w:szCs w:val="27"/>
        </w:rPr>
        <w:t xml:space="preserve"> </w:t>
      </w:r>
      <w:r>
        <w:rPr>
          <w:rFonts w:ascii="楷体" w:hAnsi="楷体" w:eastAsia="楷体" w:cs="楷体"/>
          <w:spacing w:val="18"/>
          <w:sz w:val="27"/>
          <w:szCs w:val="27"/>
        </w:rPr>
        <w:t>(哈密工业园区广东工业加工区)</w:t>
      </w:r>
    </w:p>
    <w:p>
      <w:pPr>
        <w:spacing w:line="222" w:lineRule="auto"/>
        <w:ind w:left="144"/>
        <w:rPr>
          <w:rFonts w:ascii="楷体" w:hAnsi="楷体" w:eastAsia="楷体" w:cs="楷体"/>
          <w:sz w:val="27"/>
          <w:szCs w:val="27"/>
        </w:rPr>
      </w:pPr>
      <w:r>
        <w:rPr>
          <w:rFonts w:ascii="楷体" w:hAnsi="楷体" w:eastAsia="楷体" w:cs="楷体"/>
          <w:spacing w:val="12"/>
          <w:sz w:val="27"/>
          <w:szCs w:val="27"/>
        </w:rPr>
        <w:t>邮政编码：839000</w:t>
      </w:r>
      <w:bookmarkStart w:id="0" w:name="_GoBack"/>
      <w:bookmarkEnd w:id="0"/>
    </w:p>
    <w:p>
      <w:pPr>
        <w:spacing w:before="291" w:line="227" w:lineRule="auto"/>
        <w:ind w:left="144"/>
        <w:rPr>
          <w:rFonts w:ascii="楷体" w:hAnsi="楷体" w:eastAsia="楷体" w:cs="楷体"/>
          <w:sz w:val="27"/>
          <w:szCs w:val="27"/>
        </w:rPr>
      </w:pPr>
      <w:r>
        <w:rPr>
          <w:rFonts w:ascii="楷体" w:hAnsi="楷体" w:eastAsia="楷体" w:cs="楷体"/>
          <w:spacing w:val="4"/>
          <w:sz w:val="27"/>
          <w:szCs w:val="27"/>
        </w:rPr>
        <w:t xml:space="preserve">电话：0902-7265916   </w:t>
      </w:r>
      <w:r>
        <w:rPr>
          <w:rFonts w:ascii="Times New Roman" w:hAnsi="Times New Roman" w:eastAsia="Times New Roman" w:cs="Times New Roman"/>
          <w:spacing w:val="4"/>
          <w:sz w:val="27"/>
          <w:szCs w:val="27"/>
        </w:rPr>
        <w:t xml:space="preserve">              </w:t>
      </w:r>
      <w:r>
        <w:rPr>
          <w:rFonts w:ascii="楷体" w:hAnsi="楷体" w:eastAsia="楷体" w:cs="楷体"/>
          <w:spacing w:val="4"/>
          <w:sz w:val="27"/>
          <w:szCs w:val="27"/>
        </w:rPr>
        <w:t>传真：0902-726</w:t>
      </w:r>
      <w:r>
        <w:rPr>
          <w:rFonts w:ascii="楷体" w:hAnsi="楷体" w:eastAsia="楷体" w:cs="楷体"/>
          <w:spacing w:val="3"/>
          <w:sz w:val="27"/>
          <w:szCs w:val="27"/>
        </w:rPr>
        <w:t>5916</w:t>
      </w:r>
    </w:p>
    <w:p>
      <w:pPr>
        <w:spacing w:before="308" w:line="227" w:lineRule="auto"/>
        <w:ind w:left="144"/>
        <w:rPr>
          <w:rFonts w:ascii="楷体" w:hAnsi="楷体" w:eastAsia="楷体" w:cs="楷体"/>
          <w:sz w:val="27"/>
          <w:szCs w:val="27"/>
        </w:rPr>
      </w:pPr>
      <w:r>
        <w:rPr>
          <w:rFonts w:ascii="楷体" w:hAnsi="楷体" w:eastAsia="楷体" w:cs="楷体"/>
          <w:spacing w:val="4"/>
          <w:sz w:val="27"/>
          <w:szCs w:val="27"/>
        </w:rPr>
        <w:t xml:space="preserve">电话：0902-7265916   </w:t>
      </w:r>
      <w:r>
        <w:rPr>
          <w:rFonts w:ascii="Times New Roman" w:hAnsi="Times New Roman" w:eastAsia="Times New Roman" w:cs="Times New Roman"/>
          <w:spacing w:val="4"/>
          <w:sz w:val="27"/>
          <w:szCs w:val="27"/>
        </w:rPr>
        <w:t xml:space="preserve">               </w:t>
      </w:r>
      <w:r>
        <w:rPr>
          <w:rFonts w:ascii="楷体" w:hAnsi="楷体" w:eastAsia="楷体" w:cs="楷体"/>
          <w:spacing w:val="4"/>
          <w:sz w:val="27"/>
          <w:szCs w:val="27"/>
        </w:rPr>
        <w:t>传真：0902-726</w:t>
      </w:r>
      <w:r>
        <w:rPr>
          <w:rFonts w:ascii="楷体" w:hAnsi="楷体" w:eastAsia="楷体" w:cs="楷体"/>
          <w:spacing w:val="3"/>
          <w:sz w:val="27"/>
          <w:szCs w:val="27"/>
        </w:rPr>
        <w:t>5916</w:t>
      </w:r>
    </w:p>
    <w:p>
      <w:pPr>
        <w:spacing w:line="227" w:lineRule="auto"/>
        <w:rPr>
          <w:rFonts w:ascii="楷体" w:hAnsi="楷体" w:eastAsia="楷体" w:cs="楷体"/>
          <w:sz w:val="27"/>
          <w:szCs w:val="27"/>
        </w:rPr>
        <w:sectPr>
          <w:footerReference r:id="rId6" w:type="default"/>
          <w:pgSz w:w="11900" w:h="16840"/>
          <w:pgMar w:top="1431" w:right="503" w:bottom="800" w:left="1785" w:header="0" w:footer="170" w:gutter="0"/>
          <w:cols w:space="720" w:num="1"/>
        </w:sectPr>
      </w:pPr>
    </w:p>
    <w:p>
      <w:pPr>
        <w:spacing w:before="24" w:line="197" w:lineRule="auto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宋体" w:hAnsi="宋体" w:eastAsia="宋体" w:cs="宋体"/>
          <w:position w:val="2"/>
          <w:sz w:val="14"/>
          <w:szCs w:val="14"/>
        </w:rPr>
        <w:t>A</w:t>
      </w:r>
      <w:r>
        <w:rPr>
          <w:rFonts w:ascii="宋体" w:hAnsi="宋体" w:eastAsia="宋体" w:cs="宋体"/>
          <w:spacing w:val="4"/>
          <w:position w:val="2"/>
          <w:sz w:val="14"/>
          <w:szCs w:val="14"/>
        </w:rPr>
        <w:t xml:space="preserve">                </w:t>
      </w:r>
      <w:r>
        <w:rPr>
          <w:rFonts w:ascii="STXingkai" w:hAnsi="STXingkai" w:eastAsia="STXingkai" w:cs="STXingkai"/>
          <w:position w:val="2"/>
          <w:sz w:val="14"/>
          <w:szCs w:val="14"/>
        </w:rPr>
        <w:t>号</w:t>
      </w:r>
      <w:r>
        <w:rPr>
          <w:rFonts w:ascii="STXingkai" w:hAnsi="STXingkai" w:eastAsia="STXingkai" w:cs="STXingkai"/>
          <w:spacing w:val="4"/>
          <w:position w:val="2"/>
          <w:sz w:val="14"/>
          <w:szCs w:val="14"/>
        </w:rPr>
        <w:t xml:space="preserve">        </w:t>
      </w:r>
      <w:r>
        <w:rPr>
          <w:rFonts w:ascii="Times New Roman" w:hAnsi="Times New Roman" w:eastAsia="Times New Roman" w:cs="Times New Roman"/>
          <w:i/>
          <w:iCs/>
          <w:position w:val="-1"/>
          <w:sz w:val="18"/>
          <w:szCs w:val="18"/>
        </w:rPr>
        <w:t xml:space="preserve">,OUOonunA                          </w:t>
      </w:r>
      <w:r>
        <w:rPr>
          <w:rFonts w:ascii="Times New Roman" w:hAnsi="Times New Roman" w:eastAsia="Times New Roman" w:cs="Times New Roman"/>
          <w:i/>
          <w:iCs/>
          <w:position w:val="3"/>
          <w:sz w:val="25"/>
          <w:szCs w:val="25"/>
        </w:rPr>
        <w:t>J8R</w:t>
      </w:r>
    </w:p>
    <w:p>
      <w:pPr>
        <w:pStyle w:val="2"/>
        <w:spacing w:line="298" w:lineRule="auto"/>
      </w:pPr>
    </w:p>
    <w:p>
      <w:pPr>
        <w:pStyle w:val="2"/>
        <w:spacing w:line="299" w:lineRule="auto"/>
      </w:pPr>
    </w:p>
    <w:p>
      <w:pPr>
        <w:pStyle w:val="2"/>
        <w:spacing w:line="299" w:lineRule="auto"/>
      </w:pPr>
    </w:p>
    <w:p>
      <w:pPr>
        <w:spacing w:before="46" w:line="225" w:lineRule="auto"/>
        <w:ind w:left="5900"/>
        <w:rPr>
          <w:rFonts w:ascii="楷体" w:hAnsi="楷体" w:eastAsia="楷体" w:cs="楷体"/>
          <w:sz w:val="14"/>
          <w:szCs w:val="14"/>
        </w:rPr>
      </w:pPr>
      <w:r>
        <w:rPr>
          <w:rFonts w:ascii="楷体" w:hAnsi="楷体" w:eastAsia="楷体" w:cs="楷体"/>
          <w:spacing w:val="-5"/>
          <w:sz w:val="14"/>
          <w:szCs w:val="14"/>
        </w:rPr>
        <w:t>新疆</w:t>
      </w:r>
      <w:r>
        <w:rPr>
          <w:rFonts w:hint="eastAsia" w:ascii="楷体" w:hAnsi="楷体" w:eastAsia="楷体" w:cs="楷体"/>
          <w:spacing w:val="-5"/>
          <w:sz w:val="14"/>
          <w:szCs w:val="14"/>
          <w:lang w:val="en-US" w:eastAsia="zh-CN"/>
        </w:rPr>
        <w:t>维吾尔</w:t>
      </w:r>
      <w:r>
        <w:rPr>
          <w:rFonts w:ascii="楷体" w:hAnsi="楷体" w:eastAsia="楷体" w:cs="楷体"/>
          <w:spacing w:val="-5"/>
          <w:sz w:val="14"/>
          <w:szCs w:val="14"/>
        </w:rPr>
        <w:t>自治区地质局哈所地质大队</w:t>
      </w:r>
    </w:p>
    <w:p>
      <w:pPr>
        <w:spacing w:before="67" w:line="188" w:lineRule="auto"/>
        <w:ind w:left="7249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b/>
          <w:bCs/>
          <w:spacing w:val="-1"/>
          <w:sz w:val="14"/>
          <w:szCs w:val="14"/>
        </w:rPr>
        <w:t>HMDD/JL-2025</w:t>
      </w:r>
    </w:p>
    <w:p>
      <w:pPr>
        <w:spacing w:before="314" w:line="245" w:lineRule="auto"/>
        <w:ind w:left="3754" w:right="3097" w:hanging="1421"/>
        <w:rPr>
          <w:rFonts w:ascii="宋体" w:hAnsi="宋体" w:eastAsia="宋体" w:cs="宋体"/>
          <w:sz w:val="37"/>
          <w:szCs w:val="37"/>
        </w:rPr>
      </w:pPr>
      <w:r>
        <w:rPr>
          <w:rFonts w:ascii="楷体" w:hAnsi="楷体" w:eastAsia="楷体" w:cs="楷体"/>
          <w:b/>
          <w:bCs/>
          <w:spacing w:val="20"/>
          <w:sz w:val="25"/>
          <w:szCs w:val="25"/>
        </w:rPr>
        <w:t>新疆维吾尔自治区地质局哈密地质大队</w:t>
      </w:r>
      <w:r>
        <w:rPr>
          <w:rFonts w:ascii="楷体" w:hAnsi="楷体" w:eastAsia="楷体" w:cs="楷体"/>
          <w:spacing w:val="7"/>
          <w:sz w:val="25"/>
          <w:szCs w:val="25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37"/>
          <w:szCs w:val="37"/>
        </w:rPr>
        <w:t>检测报告</w:t>
      </w:r>
    </w:p>
    <w:tbl>
      <w:tblPr>
        <w:tblStyle w:val="5"/>
        <w:tblW w:w="7749" w:type="dxa"/>
        <w:tblInd w:w="7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4"/>
        <w:gridCol w:w="1088"/>
        <w:gridCol w:w="1868"/>
        <w:gridCol w:w="998"/>
        <w:gridCol w:w="30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64" w:hRule="atLeast"/>
        </w:trPr>
        <w:tc>
          <w:tcPr>
            <w:tcW w:w="1802" w:type="dxa"/>
            <w:gridSpan w:val="2"/>
            <w:vAlign w:val="top"/>
          </w:tcPr>
          <w:p>
            <w:pPr>
              <w:pStyle w:val="6"/>
              <w:spacing w:before="183" w:line="220" w:lineRule="auto"/>
              <w:ind w:left="495"/>
            </w:pPr>
            <w:r>
              <w:rPr>
                <w:spacing w:val="2"/>
              </w:rPr>
              <w:t>项目名称</w:t>
            </w:r>
          </w:p>
        </w:tc>
        <w:tc>
          <w:tcPr>
            <w:tcW w:w="5947" w:type="dxa"/>
            <w:gridSpan w:val="3"/>
            <w:vAlign w:val="top"/>
          </w:tcPr>
          <w:p>
            <w:pPr>
              <w:pStyle w:val="6"/>
              <w:spacing w:before="181" w:line="219" w:lineRule="auto"/>
              <w:ind w:left="93"/>
            </w:pPr>
            <w:r>
              <w:t>伊吾县塔峰供排水有限责任公司生活饮用水水质监测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49" w:hRule="atLeast"/>
        </w:trPr>
        <w:tc>
          <w:tcPr>
            <w:tcW w:w="1802" w:type="dxa"/>
            <w:gridSpan w:val="2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495"/>
            </w:pPr>
            <w:r>
              <w:rPr>
                <w:spacing w:val="4"/>
              </w:rPr>
              <w:t>采样地点</w:t>
            </w:r>
          </w:p>
        </w:tc>
        <w:tc>
          <w:tcPr>
            <w:tcW w:w="5947" w:type="dxa"/>
            <w:gridSpan w:val="3"/>
            <w:vAlign w:val="top"/>
          </w:tcPr>
          <w:p>
            <w:pPr>
              <w:pStyle w:val="6"/>
              <w:spacing w:before="49" w:line="219" w:lineRule="auto"/>
              <w:ind w:left="93"/>
            </w:pPr>
            <w:r>
              <w:t>伊吾县出厂水   坐标：94.67962843.251693</w:t>
            </w:r>
          </w:p>
          <w:p>
            <w:pPr>
              <w:pStyle w:val="6"/>
              <w:spacing w:before="62" w:line="229" w:lineRule="auto"/>
              <w:ind w:left="93"/>
            </w:pPr>
            <w:r>
              <w:rPr>
                <w:spacing w:val="1"/>
              </w:rPr>
              <w:t>伊吾县管网水  坐标：94.681446</w:t>
            </w:r>
            <w:r>
              <w:t>43.247177</w:t>
            </w:r>
          </w:p>
          <w:p>
            <w:pPr>
              <w:pStyle w:val="6"/>
              <w:spacing w:before="41" w:line="185" w:lineRule="auto"/>
              <w:ind w:left="93"/>
            </w:pPr>
            <w:r>
              <w:t>伊吾县末梢水</w:t>
            </w:r>
            <w:r>
              <w:rPr>
                <w:spacing w:val="30"/>
              </w:rPr>
              <w:t xml:space="preserve">  </w:t>
            </w:r>
            <w:r>
              <w:t>坐标：94.693281  43.246473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714" w:type="dxa"/>
            <w:vMerge w:val="restart"/>
            <w:tcBorders>
              <w:bottom w:val="nil"/>
            </w:tcBorders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1" w:lineRule="auto"/>
              <w:ind w:left="145"/>
            </w:pPr>
            <w:r>
              <w:rPr>
                <w:spacing w:val="-2"/>
              </w:rPr>
              <w:t>委托</w:t>
            </w: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145"/>
            </w:pPr>
            <w:r>
              <w:rPr>
                <w:spacing w:val="-3"/>
              </w:rPr>
              <w:t>单位</w:t>
            </w:r>
          </w:p>
        </w:tc>
        <w:tc>
          <w:tcPr>
            <w:tcW w:w="1088" w:type="dxa"/>
            <w:vAlign w:val="top"/>
          </w:tcPr>
          <w:p>
            <w:pPr>
              <w:pStyle w:val="6"/>
              <w:spacing w:before="192" w:line="221" w:lineRule="auto"/>
              <w:ind w:left="331"/>
            </w:pPr>
            <w:r>
              <w:rPr>
                <w:spacing w:val="5"/>
              </w:rPr>
              <w:t>名称</w:t>
            </w:r>
          </w:p>
        </w:tc>
        <w:tc>
          <w:tcPr>
            <w:tcW w:w="5947" w:type="dxa"/>
            <w:gridSpan w:val="3"/>
            <w:vAlign w:val="top"/>
          </w:tcPr>
          <w:p>
            <w:pPr>
              <w:pStyle w:val="6"/>
              <w:spacing w:before="188" w:line="219" w:lineRule="auto"/>
              <w:ind w:left="93"/>
            </w:pPr>
            <w:r>
              <w:rPr>
                <w:spacing w:val="1"/>
              </w:rPr>
              <w:t>伊吾县塔峰供排水有限责任公司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80" w:hRule="atLeast"/>
        </w:trPr>
        <w:tc>
          <w:tcPr>
            <w:tcW w:w="71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8" w:type="dxa"/>
            <w:vAlign w:val="top"/>
          </w:tcPr>
          <w:p>
            <w:pPr>
              <w:pStyle w:val="6"/>
              <w:spacing w:before="199" w:line="229" w:lineRule="auto"/>
              <w:ind w:left="331"/>
            </w:pPr>
            <w:r>
              <w:rPr>
                <w:spacing w:val="-2"/>
              </w:rPr>
              <w:t>地址</w:t>
            </w:r>
          </w:p>
        </w:tc>
        <w:tc>
          <w:tcPr>
            <w:tcW w:w="5947" w:type="dxa"/>
            <w:gridSpan w:val="3"/>
            <w:vAlign w:val="top"/>
          </w:tcPr>
          <w:p>
            <w:pPr>
              <w:pStyle w:val="6"/>
              <w:spacing w:before="195" w:line="224" w:lineRule="auto"/>
              <w:ind w:left="93"/>
            </w:pPr>
            <w: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79" w:hRule="atLeast"/>
        </w:trPr>
        <w:tc>
          <w:tcPr>
            <w:tcW w:w="71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8" w:type="dxa"/>
            <w:vAlign w:val="top"/>
          </w:tcPr>
          <w:p>
            <w:pPr>
              <w:pStyle w:val="6"/>
              <w:spacing w:before="192" w:line="221" w:lineRule="auto"/>
              <w:ind w:left="230"/>
            </w:pPr>
            <w:r>
              <w:rPr>
                <w:spacing w:val="-2"/>
              </w:rPr>
              <w:t>联系人</w:t>
            </w:r>
          </w:p>
        </w:tc>
        <w:tc>
          <w:tcPr>
            <w:tcW w:w="1868" w:type="dxa"/>
            <w:vAlign w:val="top"/>
          </w:tcPr>
          <w:p>
            <w:pPr>
              <w:pStyle w:val="6"/>
              <w:spacing w:before="196" w:line="224" w:lineRule="auto"/>
              <w:ind w:left="872"/>
            </w:pPr>
            <w:r>
              <w:t>/</w:t>
            </w:r>
          </w:p>
        </w:tc>
        <w:tc>
          <w:tcPr>
            <w:tcW w:w="998" w:type="dxa"/>
            <w:vAlign w:val="top"/>
          </w:tcPr>
          <w:p>
            <w:pPr>
              <w:pStyle w:val="6"/>
              <w:spacing w:before="192" w:line="221" w:lineRule="auto"/>
              <w:ind w:left="95"/>
            </w:pPr>
            <w:r>
              <w:rPr>
                <w:spacing w:val="-2"/>
              </w:rPr>
              <w:t>联系电话</w:t>
            </w:r>
          </w:p>
        </w:tc>
        <w:tc>
          <w:tcPr>
            <w:tcW w:w="3081" w:type="dxa"/>
            <w:vAlign w:val="top"/>
          </w:tcPr>
          <w:p>
            <w:pPr>
              <w:pStyle w:val="6"/>
              <w:spacing w:before="196" w:line="224" w:lineRule="auto"/>
              <w:ind w:left="1487"/>
            </w:pPr>
            <w: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1802" w:type="dxa"/>
            <w:gridSpan w:val="2"/>
            <w:vAlign w:val="top"/>
          </w:tcPr>
          <w:p>
            <w:pPr>
              <w:pStyle w:val="6"/>
              <w:spacing w:before="189" w:line="218" w:lineRule="auto"/>
              <w:ind w:left="495"/>
            </w:pPr>
            <w:r>
              <w:rPr>
                <w:spacing w:val="-2"/>
              </w:rPr>
              <w:t>报告编号</w:t>
            </w:r>
          </w:p>
        </w:tc>
        <w:tc>
          <w:tcPr>
            <w:tcW w:w="1868" w:type="dxa"/>
            <w:vAlign w:val="top"/>
          </w:tcPr>
          <w:p>
            <w:pPr>
              <w:pStyle w:val="6"/>
              <w:spacing w:before="242" w:line="183" w:lineRule="auto"/>
              <w:ind w:left="423"/>
            </w:pPr>
            <w:r>
              <w:rPr>
                <w:spacing w:val="-1"/>
              </w:rPr>
              <w:t>2025WS0307</w:t>
            </w:r>
          </w:p>
        </w:tc>
        <w:tc>
          <w:tcPr>
            <w:tcW w:w="998" w:type="dxa"/>
            <w:vAlign w:val="top"/>
          </w:tcPr>
          <w:p>
            <w:pPr>
              <w:pStyle w:val="6"/>
              <w:spacing w:before="191" w:line="219" w:lineRule="auto"/>
              <w:ind w:left="95"/>
            </w:pPr>
            <w:r>
              <w:rPr>
                <w:spacing w:val="-2"/>
              </w:rPr>
              <w:t>样品编号</w:t>
            </w:r>
          </w:p>
        </w:tc>
        <w:tc>
          <w:tcPr>
            <w:tcW w:w="3081" w:type="dxa"/>
            <w:vAlign w:val="top"/>
          </w:tcPr>
          <w:p>
            <w:pPr>
              <w:pStyle w:val="6"/>
              <w:spacing w:before="210"/>
              <w:ind w:left="837"/>
            </w:pPr>
            <w:r>
              <w:rPr>
                <w:spacing w:val="-1"/>
              </w:rPr>
              <w:t>2025WS0307-1~3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802" w:type="dxa"/>
            <w:gridSpan w:val="2"/>
            <w:vAlign w:val="top"/>
          </w:tcPr>
          <w:p>
            <w:pPr>
              <w:pStyle w:val="6"/>
              <w:spacing w:before="190" w:line="219" w:lineRule="auto"/>
              <w:ind w:left="344"/>
            </w:pPr>
            <w:r>
              <w:rPr>
                <w:spacing w:val="2"/>
              </w:rPr>
              <w:t>收/采样日期</w:t>
            </w:r>
          </w:p>
        </w:tc>
        <w:tc>
          <w:tcPr>
            <w:tcW w:w="1868" w:type="dxa"/>
            <w:vAlign w:val="top"/>
          </w:tcPr>
          <w:p>
            <w:pPr>
              <w:pStyle w:val="6"/>
              <w:spacing w:before="191" w:line="219" w:lineRule="auto"/>
              <w:ind w:left="322"/>
            </w:pPr>
            <w:r>
              <w:rPr>
                <w:spacing w:val="4"/>
              </w:rPr>
              <w:t>2025年3月5日</w:t>
            </w:r>
          </w:p>
        </w:tc>
        <w:tc>
          <w:tcPr>
            <w:tcW w:w="998" w:type="dxa"/>
            <w:vAlign w:val="top"/>
          </w:tcPr>
          <w:p>
            <w:pPr>
              <w:pStyle w:val="6"/>
              <w:spacing w:before="190" w:line="219" w:lineRule="auto"/>
              <w:ind w:left="194"/>
            </w:pPr>
            <w:r>
              <w:rPr>
                <w:spacing w:val="-2"/>
              </w:rPr>
              <w:t>采样者</w:t>
            </w:r>
          </w:p>
        </w:tc>
        <w:tc>
          <w:tcPr>
            <w:tcW w:w="3081" w:type="dxa"/>
            <w:vAlign w:val="top"/>
          </w:tcPr>
          <w:p>
            <w:pPr>
              <w:pStyle w:val="6"/>
              <w:spacing w:before="191" w:line="219" w:lineRule="auto"/>
              <w:ind w:left="1137"/>
            </w:pPr>
            <w:r>
              <w:rPr>
                <w:spacing w:val="-2"/>
              </w:rPr>
              <w:t>吴忧刘毅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1802" w:type="dxa"/>
            <w:gridSpan w:val="2"/>
            <w:vAlign w:val="top"/>
          </w:tcPr>
          <w:p>
            <w:pPr>
              <w:pStyle w:val="6"/>
              <w:spacing w:before="190" w:line="218" w:lineRule="auto"/>
              <w:ind w:left="495"/>
            </w:pPr>
            <w:r>
              <w:rPr>
                <w:spacing w:val="-2"/>
              </w:rPr>
              <w:t>报告日期</w:t>
            </w:r>
          </w:p>
        </w:tc>
        <w:tc>
          <w:tcPr>
            <w:tcW w:w="1868" w:type="dxa"/>
            <w:vAlign w:val="top"/>
          </w:tcPr>
          <w:p>
            <w:pPr>
              <w:pStyle w:val="6"/>
              <w:spacing w:before="192" w:line="219" w:lineRule="auto"/>
              <w:ind w:left="272"/>
            </w:pPr>
            <w:r>
              <w:rPr>
                <w:spacing w:val="3"/>
              </w:rPr>
              <w:t>2025年3月17日</w:t>
            </w:r>
          </w:p>
        </w:tc>
        <w:tc>
          <w:tcPr>
            <w:tcW w:w="998" w:type="dxa"/>
            <w:vAlign w:val="top"/>
          </w:tcPr>
          <w:p>
            <w:pPr>
              <w:pStyle w:val="6"/>
              <w:spacing w:before="192" w:line="219" w:lineRule="auto"/>
              <w:ind w:left="95"/>
            </w:pPr>
            <w:r>
              <w:rPr>
                <w:spacing w:val="3"/>
              </w:rPr>
              <w:t>检测日期</w:t>
            </w:r>
          </w:p>
        </w:tc>
        <w:tc>
          <w:tcPr>
            <w:tcW w:w="3081" w:type="dxa"/>
            <w:vAlign w:val="top"/>
          </w:tcPr>
          <w:p>
            <w:pPr>
              <w:pStyle w:val="6"/>
              <w:spacing w:before="192" w:line="219" w:lineRule="auto"/>
              <w:ind w:left="237"/>
            </w:pPr>
            <w:r>
              <w:rPr>
                <w:spacing w:val="1"/>
              </w:rPr>
              <w:t>2025年3月5日~2025年3月17日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99" w:hRule="atLeast"/>
        </w:trPr>
        <w:tc>
          <w:tcPr>
            <w:tcW w:w="1802" w:type="dxa"/>
            <w:gridSpan w:val="2"/>
            <w:vAlign w:val="top"/>
          </w:tcPr>
          <w:p>
            <w:pPr>
              <w:pStyle w:val="6"/>
              <w:spacing w:before="203" w:line="219" w:lineRule="auto"/>
              <w:ind w:left="594"/>
            </w:pPr>
            <w:r>
              <w:rPr>
                <w:spacing w:val="-2"/>
              </w:rPr>
              <w:t>检测者</w:t>
            </w:r>
          </w:p>
        </w:tc>
        <w:tc>
          <w:tcPr>
            <w:tcW w:w="5947" w:type="dxa"/>
            <w:gridSpan w:val="3"/>
            <w:vAlign w:val="top"/>
          </w:tcPr>
          <w:p>
            <w:pPr>
              <w:pStyle w:val="6"/>
              <w:spacing w:before="203" w:line="219" w:lineRule="auto"/>
              <w:ind w:left="1253"/>
            </w:pPr>
            <w:r>
              <w:t>张梅花赵文文何转萍马龙李艳菊周永花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1802" w:type="dxa"/>
            <w:gridSpan w:val="2"/>
            <w:vAlign w:val="top"/>
          </w:tcPr>
          <w:p>
            <w:pPr>
              <w:pStyle w:val="6"/>
              <w:spacing w:before="192" w:line="219" w:lineRule="auto"/>
              <w:ind w:left="495"/>
            </w:pPr>
            <w:r>
              <w:rPr>
                <w:spacing w:val="-2"/>
              </w:rPr>
              <w:t>采样依据</w:t>
            </w:r>
          </w:p>
        </w:tc>
        <w:tc>
          <w:tcPr>
            <w:tcW w:w="5947" w:type="dxa"/>
            <w:gridSpan w:val="3"/>
            <w:vAlign w:val="top"/>
          </w:tcPr>
          <w:p>
            <w:pPr>
              <w:pStyle w:val="6"/>
              <w:spacing w:before="93" w:line="220" w:lineRule="auto"/>
              <w:ind w:left="2282" w:right="533" w:hanging="1569"/>
            </w:pPr>
            <w:r>
              <w:rPr>
                <w:spacing w:val="-1"/>
              </w:rPr>
              <w:t>生活饮用水标准检验方法第2部分：水样的采集和保存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GB/T5750.2-2023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626" w:hRule="atLeast"/>
        </w:trPr>
        <w:tc>
          <w:tcPr>
            <w:tcW w:w="7749" w:type="dxa"/>
            <w:gridSpan w:val="5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>
              <w:pict>
                <v:shape id="_x0000_s1026" o:spid="_x0000_s1026" o:spt="202" type="#_x0000_t202" style="position:absolute;left:0pt;margin-left:351.45pt;margin-top:178.9pt;height:6.5pt;width:5.8pt;mso-position-horizontal-relative:page;mso-position-vertical-relative:page;z-index:251663360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 style="layout-flow:vertical-ideographic;">
                    <w:txbxContent>
                      <w:p>
                        <w:pPr>
                          <w:pStyle w:val="6"/>
                          <w:spacing w:before="20" w:line="75" w:lineRule="exact"/>
                          <w:ind w:left="20"/>
                          <w:rPr>
                            <w:sz w:val="9"/>
                            <w:szCs w:val="9"/>
                          </w:rPr>
                        </w:pPr>
                        <w:r>
                          <w:rPr>
                            <w:position w:val="-1"/>
                            <w:sz w:val="9"/>
                            <w:szCs w:val="9"/>
                          </w:rPr>
                          <w:t>日</w:t>
                        </w:r>
                      </w:p>
                    </w:txbxContent>
                  </v:textbox>
                </v:shape>
              </w:pict>
            </w: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5535"/>
            </w:pPr>
            <w: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3062605</wp:posOffset>
                  </wp:positionH>
                  <wp:positionV relativeFrom="paragraph">
                    <wp:posOffset>-375920</wp:posOffset>
                  </wp:positionV>
                  <wp:extent cx="1328420" cy="1423035"/>
                  <wp:effectExtent l="0" t="0" r="0" b="0"/>
                  <wp:wrapNone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211" cy="142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4"/>
              </w:rPr>
              <w:t>(检验检测专用章)</w:t>
            </w: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46" w:line="226" w:lineRule="auto"/>
              <w:ind w:left="5974"/>
              <w:rPr>
                <w:sz w:val="14"/>
                <w:szCs w:val="14"/>
              </w:rPr>
            </w:pPr>
            <w:r>
              <w:rPr>
                <w:spacing w:val="1"/>
                <w:sz w:val="14"/>
                <w:szCs w:val="14"/>
              </w:rPr>
              <w:t>225年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802" w:type="dxa"/>
            <w:gridSpan w:val="2"/>
            <w:vAlign w:val="top"/>
          </w:tcPr>
          <w:p>
            <w:pPr>
              <w:pStyle w:val="6"/>
              <w:spacing w:before="199" w:line="221" w:lineRule="auto"/>
              <w:ind w:left="695"/>
            </w:pPr>
            <w:r>
              <w:rPr>
                <w:spacing w:val="5"/>
              </w:rPr>
              <w:t>备注</w:t>
            </w:r>
          </w:p>
        </w:tc>
        <w:tc>
          <w:tcPr>
            <w:tcW w:w="5947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73"/>
        <w:ind w:left="1079"/>
        <w:rPr>
          <w:sz w:val="14"/>
          <w:szCs w:val="14"/>
        </w:rPr>
      </w:pPr>
      <w:r>
        <w:rPr>
          <w:rFonts w:ascii="楷体" w:hAnsi="楷体" w:eastAsia="楷体" w:cs="楷体"/>
          <w:spacing w:val="-2"/>
          <w:position w:val="2"/>
          <w:sz w:val="18"/>
          <w:szCs w:val="18"/>
        </w:rPr>
        <w:t xml:space="preserve">编制：张娇娇              </w:t>
      </w:r>
      <w:r>
        <w:rPr>
          <w:rFonts w:ascii="楷体" w:hAnsi="楷体" w:eastAsia="楷体" w:cs="楷体"/>
          <w:spacing w:val="-3"/>
          <w:position w:val="2"/>
          <w:sz w:val="18"/>
          <w:szCs w:val="18"/>
        </w:rPr>
        <w:t xml:space="preserve">           </w:t>
      </w:r>
      <w:r>
        <w:rPr>
          <w:rFonts w:ascii="黑体" w:hAnsi="黑体" w:eastAsia="黑体" w:cs="黑体"/>
          <w:spacing w:val="-3"/>
          <w:sz w:val="18"/>
          <w:szCs w:val="18"/>
        </w:rPr>
        <w:t>审核</w:t>
      </w:r>
      <w:r>
        <w:rPr>
          <w:rFonts w:ascii="黑体" w:hAnsi="黑体" w:eastAsia="黑体" w:cs="黑体"/>
          <w:spacing w:val="51"/>
          <w:w w:val="101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3"/>
          <w:position w:val="-7"/>
          <w:sz w:val="18"/>
          <w:szCs w:val="18"/>
        </w:rPr>
        <w:t>年</w:t>
      </w:r>
      <w:r>
        <w:rPr>
          <w:rFonts w:ascii="宋体" w:hAnsi="宋体" w:eastAsia="宋体" w:cs="宋体"/>
          <w:spacing w:val="16"/>
          <w:position w:val="-7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-3"/>
          <w:position w:val="-9"/>
          <w:sz w:val="18"/>
          <w:szCs w:val="18"/>
        </w:rPr>
        <w:t>_</w:t>
      </w:r>
      <w:r>
        <w:rPr>
          <w:rFonts w:ascii="宋体" w:hAnsi="宋体" w:eastAsia="宋体" w:cs="宋体"/>
          <w:spacing w:val="22"/>
          <w:position w:val="-9"/>
          <w:sz w:val="18"/>
          <w:szCs w:val="18"/>
        </w:rPr>
        <w:t xml:space="preserve">  </w:t>
      </w:r>
      <w:r>
        <w:rPr>
          <w:rFonts w:ascii="宋体" w:hAnsi="宋体" w:eastAsia="宋体" w:cs="宋体"/>
          <w:spacing w:val="-3"/>
          <w:position w:val="-7"/>
          <w:sz w:val="18"/>
          <w:szCs w:val="18"/>
        </w:rPr>
        <w:t xml:space="preserve">工            </w:t>
      </w:r>
      <w:r>
        <w:rPr>
          <w:rFonts w:ascii="楷体" w:hAnsi="楷体" w:eastAsia="楷体" w:cs="楷体"/>
          <w:spacing w:val="-3"/>
          <w:sz w:val="14"/>
          <w:szCs w:val="14"/>
        </w:rPr>
        <w:t>批</w:t>
      </w:r>
      <w:r>
        <w:rPr>
          <w:rFonts w:ascii="楷体" w:hAnsi="楷体" w:eastAsia="楷体" w:cs="楷体"/>
          <w:spacing w:val="-16"/>
          <w:sz w:val="14"/>
          <w:szCs w:val="14"/>
        </w:rPr>
        <w:t xml:space="preserve"> </w:t>
      </w:r>
      <w:r>
        <w:rPr>
          <w:rFonts w:ascii="楷体" w:hAnsi="楷体" w:eastAsia="楷体" w:cs="楷体"/>
          <w:spacing w:val="-3"/>
          <w:sz w:val="14"/>
          <w:szCs w:val="14"/>
        </w:rPr>
        <w:t>准</w:t>
      </w:r>
      <w:r>
        <w:rPr>
          <w:rFonts w:ascii="楷体" w:hAnsi="楷体" w:eastAsia="楷体" w:cs="楷体"/>
          <w:spacing w:val="-30"/>
          <w:sz w:val="14"/>
          <w:szCs w:val="14"/>
        </w:rPr>
        <w:t xml:space="preserve"> </w:t>
      </w:r>
      <w:r>
        <w:rPr>
          <w:rFonts w:ascii="楷体" w:hAnsi="楷体" w:eastAsia="楷体" w:cs="楷体"/>
          <w:spacing w:val="-3"/>
          <w:sz w:val="14"/>
          <w:szCs w:val="14"/>
        </w:rPr>
        <w:t>：</w:t>
      </w:r>
      <w:r>
        <w:rPr>
          <w:position w:val="-15"/>
          <w:sz w:val="14"/>
          <w:szCs w:val="14"/>
        </w:rPr>
        <w:drawing>
          <wp:inline distT="0" distB="0" distL="0" distR="0">
            <wp:extent cx="724535" cy="30670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4711" cy="30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2" w:line="222" w:lineRule="auto"/>
        <w:ind w:left="4110"/>
        <w:rPr>
          <w:rFonts w:ascii="黑体" w:hAnsi="黑体" w:eastAsia="黑体" w:cs="黑体"/>
          <w:sz w:val="14"/>
          <w:szCs w:val="14"/>
        </w:rPr>
      </w:pPr>
      <w:r>
        <w:rPr>
          <w:rFonts w:ascii="黑体" w:hAnsi="黑体" w:eastAsia="黑体" w:cs="黑体"/>
          <w:spacing w:val="-7"/>
          <w:sz w:val="14"/>
          <w:szCs w:val="14"/>
        </w:rPr>
        <w:t>第</w:t>
      </w:r>
      <w:r>
        <w:rPr>
          <w:rFonts w:ascii="黑体" w:hAnsi="黑体" w:eastAsia="黑体" w:cs="黑体"/>
          <w:spacing w:val="10"/>
          <w:sz w:val="14"/>
          <w:szCs w:val="14"/>
        </w:rPr>
        <w:t xml:space="preserve"> </w:t>
      </w:r>
      <w:r>
        <w:rPr>
          <w:rFonts w:ascii="黑体" w:hAnsi="黑体" w:eastAsia="黑体" w:cs="黑体"/>
          <w:spacing w:val="-7"/>
          <w:sz w:val="14"/>
          <w:szCs w:val="14"/>
        </w:rPr>
        <w:t>1</w:t>
      </w:r>
      <w:r>
        <w:rPr>
          <w:rFonts w:ascii="黑体" w:hAnsi="黑体" w:eastAsia="黑体" w:cs="黑体"/>
          <w:spacing w:val="6"/>
          <w:sz w:val="14"/>
          <w:szCs w:val="14"/>
        </w:rPr>
        <w:t xml:space="preserve"> </w:t>
      </w:r>
      <w:r>
        <w:rPr>
          <w:rFonts w:ascii="黑体" w:hAnsi="黑体" w:eastAsia="黑体" w:cs="黑体"/>
          <w:spacing w:val="-7"/>
          <w:sz w:val="14"/>
          <w:szCs w:val="14"/>
        </w:rPr>
        <w:t>页</w:t>
      </w:r>
      <w:r>
        <w:rPr>
          <w:rFonts w:ascii="黑体" w:hAnsi="黑体" w:eastAsia="黑体" w:cs="黑体"/>
          <w:spacing w:val="5"/>
          <w:sz w:val="14"/>
          <w:szCs w:val="14"/>
        </w:rPr>
        <w:t xml:space="preserve"> </w:t>
      </w:r>
      <w:r>
        <w:rPr>
          <w:rFonts w:ascii="黑体" w:hAnsi="黑体" w:eastAsia="黑体" w:cs="黑体"/>
          <w:spacing w:val="-7"/>
          <w:sz w:val="14"/>
          <w:szCs w:val="14"/>
        </w:rPr>
        <w:t>共</w:t>
      </w:r>
    </w:p>
    <w:p>
      <w:pPr>
        <w:spacing w:line="222" w:lineRule="auto"/>
        <w:rPr>
          <w:rFonts w:ascii="黑体" w:hAnsi="黑体" w:eastAsia="黑体" w:cs="黑体"/>
          <w:sz w:val="14"/>
          <w:szCs w:val="14"/>
        </w:rPr>
        <w:sectPr>
          <w:headerReference r:id="rId7" w:type="default"/>
          <w:footerReference r:id="rId8" w:type="default"/>
          <w:pgSz w:w="11900" w:h="16840"/>
          <w:pgMar w:top="1" w:right="406" w:bottom="810" w:left="1420" w:header="0" w:footer="189" w:gutter="0"/>
          <w:cols w:space="720" w:num="1"/>
        </w:sectPr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49" w:line="225" w:lineRule="auto"/>
        <w:ind w:left="6725"/>
        <w:rPr>
          <w:rFonts w:ascii="楷体" w:hAnsi="楷体" w:eastAsia="楷体" w:cs="楷体"/>
          <w:sz w:val="15"/>
          <w:szCs w:val="15"/>
        </w:rPr>
      </w:pPr>
      <w:r>
        <w:rPr>
          <w:rFonts w:hint="eastAsia" w:ascii="楷体" w:hAnsi="楷体" w:eastAsia="楷体" w:cs="楷体"/>
          <w:spacing w:val="-4"/>
          <w:sz w:val="15"/>
          <w:szCs w:val="15"/>
          <w:lang w:val="en-US" w:eastAsia="zh-CN"/>
        </w:rPr>
        <w:t>新疆维吾尔</w:t>
      </w:r>
      <w:r>
        <w:rPr>
          <w:rFonts w:ascii="楷体" w:hAnsi="楷体" w:eastAsia="楷体" w:cs="楷体"/>
          <w:spacing w:val="-4"/>
          <w:sz w:val="15"/>
          <w:szCs w:val="15"/>
        </w:rPr>
        <w:t>自治区地所局哈密地质大队</w:t>
      </w:r>
    </w:p>
    <w:p>
      <w:pPr>
        <w:spacing w:before="65" w:line="192" w:lineRule="auto"/>
        <w:ind w:left="8194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 w:eastAsia="Times New Roman" w:cs="Times New Roman"/>
          <w:spacing w:val="-1"/>
          <w:sz w:val="15"/>
          <w:szCs w:val="15"/>
        </w:rPr>
        <w:t>HMDD/dI-2025</w:t>
      </w:r>
    </w:p>
    <w:p>
      <w:pPr>
        <w:spacing w:before="242" w:line="258" w:lineRule="auto"/>
        <w:ind w:left="4339" w:right="3065" w:hanging="1560"/>
        <w:rPr>
          <w:rFonts w:ascii="宋体" w:hAnsi="宋体" w:eastAsia="宋体" w:cs="宋体"/>
          <w:sz w:val="36"/>
          <w:szCs w:val="36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4445</wp:posOffset>
            </wp:positionV>
            <wp:extent cx="1466850" cy="147320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6792" cy="147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b/>
          <w:bCs/>
          <w:spacing w:val="-5"/>
          <w:sz w:val="30"/>
          <w:szCs w:val="30"/>
        </w:rPr>
        <w:t>新疆维吾尔自治区地质局哈密地质大队</w:t>
      </w:r>
      <w:r>
        <w:rPr>
          <w:rFonts w:ascii="楷体" w:hAnsi="楷体" w:eastAsia="楷体" w:cs="楷体"/>
          <w:spacing w:val="11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36"/>
          <w:szCs w:val="36"/>
        </w:rPr>
        <w:t>检测报告</w:t>
      </w:r>
    </w:p>
    <w:tbl>
      <w:tblPr>
        <w:tblStyle w:val="5"/>
        <w:tblW w:w="1035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4"/>
        <w:gridCol w:w="1239"/>
        <w:gridCol w:w="1379"/>
        <w:gridCol w:w="1689"/>
        <w:gridCol w:w="1768"/>
        <w:gridCol w:w="1758"/>
        <w:gridCol w:w="186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654" w:type="dxa"/>
            <w:vMerge w:val="restart"/>
            <w:tcBorders>
              <w:bottom w:val="nil"/>
            </w:tcBorders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1" w:lineRule="auto"/>
              <w:ind w:left="134"/>
              <w:rPr>
                <w:sz w:val="18"/>
                <w:szCs w:val="18"/>
              </w:rPr>
            </w:pPr>
            <w:r>
              <w:rPr>
                <w:spacing w:val="5"/>
                <w:sz w:val="18"/>
                <w:szCs w:val="18"/>
              </w:rPr>
              <w:t>小号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250"/>
              <w:rPr>
                <w:sz w:val="18"/>
                <w:szCs w:val="18"/>
              </w:rPr>
            </w:pPr>
            <w:r>
              <w:rPr>
                <w:spacing w:val="8"/>
                <w:sz w:val="18"/>
                <w:szCs w:val="18"/>
              </w:rPr>
              <w:t>检测项目</w:t>
            </w:r>
          </w:p>
        </w:tc>
        <w:tc>
          <w:tcPr>
            <w:tcW w:w="1379" w:type="dxa"/>
            <w:vMerge w:val="restart"/>
            <w:tcBorders>
              <w:bottom w:val="nil"/>
            </w:tcBorders>
            <w:vAlign w:val="top"/>
          </w:tcPr>
          <w:p>
            <w:pPr>
              <w:spacing w:line="43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5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单位</w:t>
            </w:r>
          </w:p>
        </w:tc>
        <w:tc>
          <w:tcPr>
            <w:tcW w:w="5215" w:type="dxa"/>
            <w:gridSpan w:val="3"/>
            <w:vAlign w:val="top"/>
          </w:tcPr>
          <w:p>
            <w:pPr>
              <w:pStyle w:val="6"/>
              <w:spacing w:before="162" w:line="219" w:lineRule="auto"/>
              <w:ind w:left="176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检测姑架及样品骗号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62" w:line="219" w:lineRule="auto"/>
              <w:ind w:left="747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限值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65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89" w:type="dxa"/>
            <w:vAlign w:val="top"/>
          </w:tcPr>
          <w:p>
            <w:pPr>
              <w:pStyle w:val="6"/>
              <w:spacing w:before="145" w:line="258" w:lineRule="auto"/>
              <w:ind w:left="293" w:right="31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2025WSO307-1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伊吾县出厂水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26" w:line="268" w:lineRule="auto"/>
              <w:ind w:left="383" w:right="353" w:hanging="4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2025Ws0307-2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吾(县蒲网永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26" w:line="268" w:lineRule="auto"/>
              <w:ind w:left="336" w:right="33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2025WS0307-3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伊吾县末梢水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18" w:line="272" w:lineRule="auto"/>
              <w:ind w:left="207" w:right="123" w:hanging="89"/>
              <w:rPr>
                <w:sz w:val="18"/>
                <w:szCs w:val="18"/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参照</w:t>
            </w:r>
            <w:r>
              <w:rPr>
                <w:spacing w:val="-1"/>
                <w:sz w:val="18"/>
                <w:szCs w:val="18"/>
              </w:rPr>
              <w:t>生活饮用水卫生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标准GB 5749-2022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47" w:line="241" w:lineRule="auto"/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0" w:line="220" w:lineRule="auto"/>
              <w:ind w:left="43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色度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2" w:line="220" w:lineRule="auto"/>
              <w:ind w:left="5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度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46"/>
              <w:ind w:left="74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&lt;5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46"/>
              <w:ind w:left="78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&lt;5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46"/>
              <w:ind w:left="78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&lt;5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46"/>
              <w:ind w:left="837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47" w:line="241" w:lineRule="auto"/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0" w:line="220" w:lineRule="auto"/>
              <w:ind w:left="43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浊度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65" w:line="182" w:lineRule="auto"/>
              <w:ind w:left="501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NTU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47"/>
              <w:ind w:left="74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&lt;1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47"/>
              <w:ind w:left="78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&lt;1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47"/>
              <w:ind w:left="78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&lt;1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47" w:line="241" w:lineRule="auto"/>
              <w:ind w:left="87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7"/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40" w:line="220" w:lineRule="auto"/>
              <w:ind w:left="34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是和味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18" w:line="224" w:lineRule="auto"/>
              <w:ind w:left="6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39" w:line="219" w:lineRule="auto"/>
              <w:ind w:left="2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无任何臭和味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39" w:line="219" w:lineRule="auto"/>
              <w:ind w:left="33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无任何臭和味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39" w:line="219" w:lineRule="auto"/>
              <w:ind w:left="33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无任何臭和味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39" w:line="219" w:lineRule="auto"/>
              <w:ind w:left="38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无异臭、异味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87" w:line="241" w:lineRule="auto"/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69" w:line="219" w:lineRule="auto"/>
              <w:ind w:left="161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肉眼可见物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48" w:line="224" w:lineRule="auto"/>
              <w:ind w:left="6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78" w:line="214" w:lineRule="auto"/>
              <w:ind w:left="742" w:right="224" w:hanging="53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无任何肉眼可见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物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88" w:line="209" w:lineRule="auto"/>
              <w:ind w:left="773" w:right="262" w:hanging="53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无任何肉眼可见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物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88" w:line="209" w:lineRule="auto"/>
              <w:ind w:left="785" w:right="250" w:hanging="54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无任何肉眼可见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物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69" w:line="220" w:lineRule="auto"/>
              <w:ind w:left="83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7"/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5" w:line="214" w:lineRule="auto"/>
              <w:ind w:left="35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p H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值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19" w:line="224" w:lineRule="auto"/>
              <w:ind w:left="6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58" w:line="239" w:lineRule="auto"/>
              <w:ind w:left="65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7.12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58" w:line="239" w:lineRule="auto"/>
              <w:ind w:left="69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7.12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58" w:line="239" w:lineRule="auto"/>
              <w:ind w:left="696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7.13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61" w:line="194" w:lineRule="auto"/>
              <w:ind w:left="786" w:right="154" w:hanging="629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不小于6.5且不大于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8.5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48"/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1" w:line="220" w:lineRule="auto"/>
              <w:ind w:left="340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总硬度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94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48"/>
              <w:ind w:left="702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145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48"/>
              <w:ind w:left="743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189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48" w:line="241" w:lineRule="auto"/>
              <w:ind w:left="73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144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48"/>
              <w:ind w:left="78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450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7"/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21" w:line="208" w:lineRule="auto"/>
              <w:ind w:left="520" w:right="149" w:hanging="359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溶解性总固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体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4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57"/>
              <w:ind w:left="70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438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57"/>
              <w:ind w:left="74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288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57"/>
              <w:ind w:left="73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446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57"/>
              <w:ind w:left="747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48"/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2" w:line="221" w:lineRule="auto"/>
              <w:ind w:left="34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硫酸盐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95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48"/>
              <w:ind w:left="74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27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48"/>
              <w:ind w:left="78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54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49" w:line="239" w:lineRule="auto"/>
              <w:ind w:left="696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13.1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48"/>
              <w:ind w:left="78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9"/>
              <w:ind w:left="2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42" w:line="221" w:lineRule="auto"/>
              <w:ind w:left="34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氯化物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5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59" w:line="239" w:lineRule="auto"/>
              <w:ind w:left="652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12.0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59" w:line="239" w:lineRule="auto"/>
              <w:ind w:left="6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22.1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59"/>
              <w:ind w:left="735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104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59"/>
              <w:ind w:left="78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8"/>
              <w:ind w:left="225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10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30" w:line="210" w:lineRule="auto"/>
              <w:ind w:left="111" w:right="144" w:firstLine="49"/>
              <w:rPr>
                <w:sz w:val="18"/>
                <w:szCs w:val="18"/>
              </w:rPr>
            </w:pPr>
            <w:r>
              <w:rPr>
                <w:spacing w:val="2"/>
                <w:sz w:val="18"/>
                <w:szCs w:val="18"/>
              </w:rPr>
              <w:t>高锰酸盐指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4"/>
                <w:sz w:val="18"/>
                <w:szCs w:val="18"/>
              </w:rPr>
              <w:t>数(以O</w:t>
            </w:r>
            <w:r>
              <w:rPr>
                <w:rFonts w:ascii="Calibri" w:hAnsi="Calibri" w:eastAsia="Calibri" w:cs="Calibri"/>
                <w:spacing w:val="14"/>
                <w:sz w:val="18"/>
                <w:szCs w:val="18"/>
              </w:rPr>
              <w:t>₂</w:t>
            </w:r>
            <w:r>
              <w:rPr>
                <w:spacing w:val="14"/>
                <w:sz w:val="18"/>
                <w:szCs w:val="18"/>
              </w:rPr>
              <w:t>计)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5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59" w:line="239" w:lineRule="auto"/>
              <w:ind w:left="65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0.50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59" w:line="239" w:lineRule="auto"/>
              <w:ind w:left="6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0.50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59" w:line="239" w:lineRule="auto"/>
              <w:ind w:left="69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0.50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58"/>
              <w:ind w:left="87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49" w:line="241" w:lineRule="auto"/>
              <w:ind w:left="225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11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0" w:line="219" w:lineRule="auto"/>
              <w:ind w:left="25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硝酸盐氮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95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49" w:line="239" w:lineRule="auto"/>
              <w:ind w:left="65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0.91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49" w:line="239" w:lineRule="auto"/>
              <w:ind w:left="69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1.02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49" w:line="239" w:lineRule="auto"/>
              <w:ind w:left="69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0.91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49"/>
              <w:ind w:left="837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0" w:line="241" w:lineRule="auto"/>
              <w:ind w:left="225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12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3" w:line="221" w:lineRule="auto"/>
              <w:ind w:left="34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瓶化物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96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32" w:line="219" w:lineRule="auto"/>
              <w:ind w:left="563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32" w:line="219" w:lineRule="auto"/>
              <w:ind w:left="604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50" w:line="239" w:lineRule="auto"/>
              <w:ind w:left="64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0.002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50" w:line="239" w:lineRule="auto"/>
              <w:ind w:left="7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0"/>
              <w:ind w:left="225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13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2" w:line="219" w:lineRule="auto"/>
              <w:ind w:left="34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氟化物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96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50" w:line="239" w:lineRule="auto"/>
              <w:ind w:left="65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0.29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50" w:line="239" w:lineRule="auto"/>
              <w:ind w:left="69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0.26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50" w:line="239" w:lineRule="auto"/>
              <w:ind w:left="69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0.30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50" w:line="239" w:lineRule="auto"/>
              <w:ind w:left="787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1" w:line="241" w:lineRule="auto"/>
              <w:ind w:left="225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14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4" w:line="220" w:lineRule="auto"/>
              <w:ind w:left="5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汞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97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33" w:line="219" w:lineRule="auto"/>
              <w:ind w:left="563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33" w:line="219" w:lineRule="auto"/>
              <w:ind w:left="604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33" w:line="219" w:lineRule="auto"/>
              <w:ind w:left="606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51" w:line="239" w:lineRule="auto"/>
              <w:ind w:left="69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61"/>
              <w:ind w:left="225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15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44" w:line="220" w:lineRule="auto"/>
              <w:ind w:left="5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砷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8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32" w:line="241" w:lineRule="exact"/>
              <w:ind w:left="29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1.12×10</w:t>
            </w:r>
            <w:r>
              <w:rPr>
                <w:rFonts w:ascii="Calibri" w:hAnsi="Calibri" w:eastAsia="Calibri" w:cs="Calibri"/>
                <w:spacing w:val="-3"/>
                <w:sz w:val="18"/>
                <w:szCs w:val="18"/>
              </w:rPr>
              <w:t>⁻</w:t>
            </w:r>
            <w:r>
              <w:rPr>
                <w:spacing w:val="-3"/>
                <w:sz w:val="18"/>
                <w:szCs w:val="18"/>
              </w:rPr>
              <w:t>³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62" w:line="239" w:lineRule="auto"/>
              <w:ind w:left="42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1.83×10³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62" w:line="239" w:lineRule="auto"/>
              <w:ind w:left="4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1.22×10³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62" w:line="239" w:lineRule="auto"/>
              <w:ind w:left="7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61"/>
              <w:ind w:left="225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16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45" w:line="221" w:lineRule="auto"/>
              <w:ind w:left="34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氯酸盐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8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44" w:line="219" w:lineRule="auto"/>
              <w:ind w:left="563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44" w:line="219" w:lineRule="auto"/>
              <w:ind w:left="604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44" w:line="219" w:lineRule="auto"/>
              <w:ind w:left="606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62" w:line="239" w:lineRule="auto"/>
              <w:ind w:left="78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2"/>
              <w:ind w:left="225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17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4" w:line="219" w:lineRule="auto"/>
              <w:ind w:left="43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氨氮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99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53" w:line="239" w:lineRule="auto"/>
              <w:ind w:left="61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0.034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53" w:line="239" w:lineRule="auto"/>
              <w:ind w:left="65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0.057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53" w:line="239" w:lineRule="auto"/>
              <w:ind w:left="64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0.085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53" w:line="239" w:lineRule="auto"/>
              <w:ind w:left="78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3"/>
              <w:ind w:left="225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18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4" w:line="218" w:lineRule="auto"/>
              <w:ind w:left="34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六价铬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0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36" w:line="219" w:lineRule="auto"/>
              <w:ind w:left="563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36" w:line="219" w:lineRule="auto"/>
              <w:ind w:left="604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36" w:line="219" w:lineRule="auto"/>
              <w:ind w:left="606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54" w:line="239" w:lineRule="auto"/>
              <w:ind w:left="7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4"/>
              <w:ind w:left="225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19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9" w:line="222" w:lineRule="auto"/>
              <w:ind w:left="5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镉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0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36" w:line="219" w:lineRule="auto"/>
              <w:ind w:left="563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36" w:line="219" w:lineRule="auto"/>
              <w:ind w:left="604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36" w:line="219" w:lineRule="auto"/>
              <w:ind w:left="606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54" w:line="239" w:lineRule="auto"/>
              <w:ind w:left="69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63"/>
              <w:ind w:left="2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52" w:line="226" w:lineRule="auto"/>
              <w:ind w:left="5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锰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10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64" w:line="239" w:lineRule="auto"/>
              <w:ind w:left="342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8.90×10-</w:t>
            </w:r>
            <w:r>
              <w:rPr>
                <w:rFonts w:ascii="Calibri" w:hAnsi="Calibri" w:eastAsia="Calibri" w:cs="Calibri"/>
                <w:spacing w:val="-1"/>
                <w:sz w:val="18"/>
                <w:szCs w:val="18"/>
              </w:rPr>
              <w:t>⁵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64" w:line="239" w:lineRule="auto"/>
              <w:ind w:left="423"/>
              <w:rPr>
                <w:rFonts w:ascii="Calibri" w:hAnsi="Calibri" w:eastAsia="Calibri" w:cs="Calibri"/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8.70×10</w:t>
            </w:r>
            <w:r>
              <w:rPr>
                <w:rFonts w:ascii="Calibri" w:hAnsi="Calibri" w:eastAsia="Calibri" w:cs="Calibri"/>
                <w:spacing w:val="-1"/>
                <w:sz w:val="18"/>
                <w:szCs w:val="18"/>
              </w:rPr>
              <w:t>⁵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64" w:line="239" w:lineRule="auto"/>
              <w:ind w:left="46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2.74×10-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64" w:line="239" w:lineRule="auto"/>
              <w:ind w:left="78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4" w:line="241" w:lineRule="auto"/>
              <w:ind w:left="2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21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40" w:line="224" w:lineRule="auto"/>
              <w:ind w:left="5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铅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0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36" w:line="219" w:lineRule="auto"/>
              <w:ind w:left="563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36" w:line="219" w:lineRule="auto"/>
              <w:ind w:left="604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36" w:line="219" w:lineRule="auto"/>
              <w:ind w:left="606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54" w:line="239" w:lineRule="auto"/>
              <w:ind w:left="747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4" w:line="241" w:lineRule="auto"/>
              <w:ind w:left="2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22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7" w:line="220" w:lineRule="auto"/>
              <w:ind w:left="5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锌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0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24" w:line="241" w:lineRule="exact"/>
              <w:ind w:left="29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1.32×10</w:t>
            </w:r>
            <w:r>
              <w:rPr>
                <w:rFonts w:ascii="Calibri" w:hAnsi="Calibri" w:eastAsia="Calibri" w:cs="Calibri"/>
                <w:spacing w:val="-3"/>
                <w:sz w:val="18"/>
                <w:szCs w:val="18"/>
              </w:rPr>
              <w:t>⁻</w:t>
            </w:r>
            <w:r>
              <w:rPr>
                <w:spacing w:val="-3"/>
                <w:sz w:val="18"/>
                <w:szCs w:val="18"/>
              </w:rPr>
              <w:t>³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34" w:line="216" w:lineRule="auto"/>
              <w:ind w:left="42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1,12×10³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54" w:line="239" w:lineRule="auto"/>
              <w:ind w:left="42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3.00×10³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54" w:line="239" w:lineRule="auto"/>
              <w:ind w:left="787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3"/>
              <w:ind w:left="2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23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7" w:line="221" w:lineRule="auto"/>
              <w:ind w:left="5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铜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0" w:line="214" w:lineRule="auto"/>
              <w:ind w:left="442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mg/L</w:t>
            </w:r>
          </w:p>
        </w:tc>
        <w:tc>
          <w:tcPr>
            <w:tcW w:w="1689" w:type="dxa"/>
            <w:vAlign w:val="top"/>
          </w:tcPr>
          <w:p>
            <w:pPr>
              <w:pStyle w:val="6"/>
              <w:spacing w:before="136" w:line="219" w:lineRule="auto"/>
              <w:ind w:left="563"/>
              <w:rPr>
                <w:sz w:val="18"/>
                <w:szCs w:val="18"/>
              </w:rPr>
            </w:pPr>
            <w:r>
              <w:rPr>
                <w:spacing w:val="7"/>
                <w:sz w:val="18"/>
                <w:szCs w:val="18"/>
              </w:rPr>
              <w:t>未检出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54" w:line="239" w:lineRule="auto"/>
              <w:ind w:left="47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1.88×10-</w:t>
            </w:r>
          </w:p>
        </w:tc>
        <w:tc>
          <w:tcPr>
            <w:tcW w:w="1758" w:type="dxa"/>
            <w:vAlign w:val="top"/>
          </w:tcPr>
          <w:p>
            <w:pPr>
              <w:pStyle w:val="6"/>
              <w:spacing w:before="154" w:line="239" w:lineRule="auto"/>
              <w:ind w:left="42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1.92×10³</w:t>
            </w:r>
          </w:p>
        </w:tc>
        <w:tc>
          <w:tcPr>
            <w:tcW w:w="1863" w:type="dxa"/>
            <w:vAlign w:val="top"/>
          </w:tcPr>
          <w:p>
            <w:pPr>
              <w:pStyle w:val="6"/>
              <w:spacing w:before="154" w:line="239" w:lineRule="auto"/>
              <w:ind w:left="787"/>
              <w:rPr>
                <w:sz w:val="18"/>
                <w:szCs w:val="18"/>
              </w:rPr>
            </w:pPr>
            <w:r>
              <w:rPr>
                <w:spacing w:val="-5"/>
                <w:sz w:val="18"/>
                <w:szCs w:val="18"/>
              </w:rPr>
              <w:t>1.0</w:t>
            </w:r>
          </w:p>
        </w:tc>
      </w:tr>
    </w:tbl>
    <w:p>
      <w:pPr>
        <w:pStyle w:val="2"/>
        <w:spacing w:line="325" w:lineRule="auto"/>
      </w:pPr>
    </w:p>
    <w:p>
      <w:pPr>
        <w:pStyle w:val="2"/>
        <w:spacing w:line="325" w:lineRule="auto"/>
      </w:pPr>
    </w:p>
    <w:p>
      <w:pPr>
        <w:spacing w:before="58" w:line="219" w:lineRule="auto"/>
        <w:ind w:left="4695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6"/>
          <w:sz w:val="18"/>
          <w:szCs w:val="18"/>
        </w:rPr>
        <w:t>第 2</w:t>
      </w:r>
      <w:r>
        <w:rPr>
          <w:rFonts w:ascii="宋体" w:hAnsi="宋体" w:eastAsia="宋体" w:cs="宋体"/>
          <w:spacing w:val="7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>页 共 8</w:t>
      </w:r>
      <w:r>
        <w:rPr>
          <w:rFonts w:ascii="宋体" w:hAnsi="宋体" w:eastAsia="宋体" w:cs="宋体"/>
          <w:spacing w:val="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6"/>
          <w:sz w:val="18"/>
          <w:szCs w:val="18"/>
        </w:rPr>
        <w:t>页</w:t>
      </w:r>
    </w:p>
    <w:p>
      <w:pPr>
        <w:spacing w:line="219" w:lineRule="auto"/>
        <w:rPr>
          <w:rFonts w:ascii="宋体" w:hAnsi="宋体" w:eastAsia="宋体" w:cs="宋体"/>
          <w:sz w:val="18"/>
          <w:szCs w:val="18"/>
        </w:rPr>
        <w:sectPr>
          <w:footerReference r:id="rId9" w:type="default"/>
          <w:pgSz w:w="11900" w:h="16840"/>
          <w:pgMar w:top="400" w:right="408" w:bottom="810" w:left="565" w:header="0" w:footer="189" w:gutter="0"/>
          <w:cols w:space="720" w:num="1"/>
        </w:sectPr>
      </w:pPr>
    </w:p>
    <w:p>
      <w:pPr>
        <w:spacing w:before="242" w:line="242" w:lineRule="auto"/>
        <w:ind w:left="4160" w:right="3225" w:hanging="1561"/>
        <w:rPr>
          <w:rFonts w:ascii="宋体" w:hAnsi="宋体" w:eastAsia="宋体" w:cs="宋体"/>
          <w:sz w:val="38"/>
          <w:szCs w:val="38"/>
        </w:rPr>
      </w:pP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6229985</wp:posOffset>
                </wp:positionH>
                <wp:positionV relativeFrom="paragraph">
                  <wp:posOffset>6198870</wp:posOffset>
                </wp:positionV>
                <wp:extent cx="1206500" cy="146685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230545" y="6199203"/>
                          <a:ext cx="1206500" cy="14668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5" w:line="239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90008"/>
                                <w:spacing w:val="-2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宋体" w:hAnsi="宋体" w:eastAsia="宋体" w:cs="宋体"/>
                                <w:color w:val="F90008"/>
                                <w:spacing w:val="6"/>
                                <w:sz w:val="12"/>
                                <w:szCs w:val="12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eastAsia="宋体" w:cs="宋体"/>
                                <w:color w:val="F90008"/>
                                <w:spacing w:val="-2"/>
                                <w:sz w:val="12"/>
                                <w:szCs w:val="12"/>
                              </w:rPr>
                              <w:t>ldhs</w:t>
                            </w:r>
                            <w:r>
                              <w:rPr>
                                <w:rFonts w:ascii="宋体" w:hAnsi="宋体" w:eastAsia="宋体" w:cs="宋体"/>
                                <w:color w:val="F90008"/>
                                <w:spacing w:val="5"/>
                                <w:sz w:val="12"/>
                                <w:szCs w:val="12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eastAsia="宋体" w:cs="宋体"/>
                                <w:color w:val="F90008"/>
                                <w:spacing w:val="-2"/>
                                <w:sz w:val="12"/>
                                <w:szCs w:val="12"/>
                              </w:rPr>
                              <w:t>?rikfh?."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26" o:spt="202" type="#_x0000_t202" style="position:absolute;left:0pt;margin-left:490.55pt;margin-top:488.1pt;height:11.55pt;width:95pt;rotation:-5898240f;z-index:251666432;mso-width-relative:page;mso-height-relative:page;" filled="f" stroked="f" coordsize="21600,21600" o:gfxdata="UEsDBAoAAAAAAIdO4kAAAAAAAAAAAAAAAAAEAAAAZHJzL1BLAwQUAAAACACHTuJASJhcytkAAAAM&#10;AQAADwAAAGRycy9kb3ducmV2LnhtbE2PMU/DMBCFdyT+g3WV2KjjIiVNiNMBqUuZUhComxsfSVT7&#10;HGK3Kfx6nIlud+89vfuu3FytYRccfe9IglgmwJAap3tqJby/bR/XwHxQpJVxhBJ+0MOmur8rVaHd&#10;RDVe9qFlsYR8oSR0IQwF577p0Cq/dANS9L7caFWI69hyPaopllvDV0mScqt6ihc6NeBLh81pf7YS&#10;zGvNd7+08wf8bA/6o/6etlkq5cNCJM/AAl7Dfxhm/IgOVWQ6ujNpz4yEfC1EjMYhS1fA5oTIZukY&#10;pTx/Al6V/PaJ6g9QSwMEFAAAAAgAh07iQMYA26xPAgAApAQAAA4AAABkcnMvZTJvRG9jLnhtbK1U&#10;TW/bMAy9D9h/EHRf7KRN0AZ1iqxBhgHFWqAddlZkuRagr0lK7O7X70m2u6LboYflINDU0yP5SObq&#10;uteKnIQP0pqKzmclJcJwW0vzVNHvj/tPF5SEyEzNlDWios8i0OvNxw9XnVuLhW2tqoUnIDFh3bmK&#10;tjG6dVEE3grNwsw6YXDZWK9ZxKd/KmrPOrBrVSzKclV01tfOWy5CgHc3XNKR0b+H0DaN5GJn+VEL&#10;EwdWLxSLKCm00gW6ydk2jeDxrmmCiERVFJXGfCII7EM6i80VWz955lrJxxTYe1J4U5Nm0iDoC9WO&#10;RUaOXv5FpSX3NtgmzrjVxVBIVgRVzMs32jy0zIlcC6QO7kX08P9o+bfTvSeyrugCfTdMo+OPoo+f&#10;bU/ggTydC2ugHhxwsYcfQzP5A5yp6r7xmngLdecr9Bi/LAbKI4CvFmfl8nxJyTPs+eXlojwbdEcc&#10;whPfolwt8YZwIObnq9XFMgGKgTgFcD7EL8JqkoyKevQ1R2Cn2xAH6ARJcGP3UqncW2VIl9vNGYa1&#10;wZDkh68Q6eGOhZacGIYkWCXrIT0tIyZdST0OCvJRBmklRYbKkxX7Qz/KdLD1M1TKQqCa4PhegvyW&#10;hXjPPOYKTmxevMPRKIu87GhR0lr/61/+hEe7cUtJhzlFhj+PzAtK1FeDQQBlnAw/GYfJMEd9Y1HV&#10;PGeTTTzwUU1m463+gYXcpii4YoYjVkXjZN7EYVuw0FxstxmE0XUs3poHxxP1oPj2GG0jczOSLIMW&#10;o1oY3tzOcdHSdrz+zqg/fy6b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EiYXMrZAAAADAEAAA8A&#10;AAAAAAAAAQAgAAAAIgAAAGRycy9kb3ducmV2LnhtbFBLAQIUABQAAAAIAIdO4kDGANusTwIAAKQ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5" w:line="239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color w:val="F90008"/>
                          <w:spacing w:val="-2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宋体" w:hAnsi="宋体" w:eastAsia="宋体" w:cs="宋体"/>
                          <w:color w:val="F90008"/>
                          <w:spacing w:val="6"/>
                          <w:sz w:val="12"/>
                          <w:szCs w:val="12"/>
                        </w:rPr>
                        <w:t xml:space="preserve">        </w:t>
                      </w:r>
                      <w:r>
                        <w:rPr>
                          <w:rFonts w:ascii="宋体" w:hAnsi="宋体" w:eastAsia="宋体" w:cs="宋体"/>
                          <w:color w:val="F90008"/>
                          <w:spacing w:val="-2"/>
                          <w:sz w:val="12"/>
                          <w:szCs w:val="12"/>
                        </w:rPr>
                        <w:t>ldhs</w:t>
                      </w:r>
                      <w:r>
                        <w:rPr>
                          <w:rFonts w:ascii="宋体" w:hAnsi="宋体" w:eastAsia="宋体" w:cs="宋体"/>
                          <w:color w:val="F90008"/>
                          <w:spacing w:val="5"/>
                          <w:sz w:val="12"/>
                          <w:szCs w:val="12"/>
                        </w:rPr>
                        <w:t xml:space="preserve">        </w:t>
                      </w:r>
                      <w:r>
                        <w:rPr>
                          <w:rFonts w:ascii="宋体" w:hAnsi="宋体" w:eastAsia="宋体" w:cs="宋体"/>
                          <w:color w:val="F90008"/>
                          <w:spacing w:val="-2"/>
                          <w:sz w:val="12"/>
                          <w:szCs w:val="12"/>
                        </w:rPr>
                        <w:t>?rikfh?."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-33020</wp:posOffset>
            </wp:positionV>
            <wp:extent cx="1492250" cy="151130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92257" cy="151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b/>
          <w:bCs/>
          <w:spacing w:val="-3"/>
          <w:sz w:val="30"/>
          <w:szCs w:val="30"/>
        </w:rPr>
        <w:t>新疆维吾尔自治区地质局哈密地质大队</w:t>
      </w:r>
      <w:r>
        <w:rPr>
          <w:rFonts w:ascii="楷体" w:hAnsi="楷体" w:eastAsia="楷体" w:cs="楷体"/>
          <w:spacing w:val="7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11"/>
          <w:sz w:val="38"/>
          <w:szCs w:val="38"/>
        </w:rPr>
        <w:t>检</w:t>
      </w:r>
      <w:r>
        <w:rPr>
          <w:rFonts w:ascii="宋体" w:hAnsi="宋体" w:eastAsia="宋体" w:cs="宋体"/>
          <w:spacing w:val="-11"/>
          <w:sz w:val="38"/>
          <w:szCs w:val="38"/>
        </w:rPr>
        <w:t xml:space="preserve"> </w:t>
      </w:r>
      <w:r>
        <w:rPr>
          <w:rFonts w:ascii="宋体" w:hAnsi="宋体" w:eastAsia="宋体" w:cs="宋体"/>
          <w:b/>
          <w:bCs/>
          <w:spacing w:val="-11"/>
          <w:sz w:val="38"/>
          <w:szCs w:val="38"/>
        </w:rPr>
        <w:t>测</w:t>
      </w:r>
      <w:r>
        <w:rPr>
          <w:rFonts w:ascii="宋体" w:hAnsi="宋体" w:eastAsia="宋体" w:cs="宋体"/>
          <w:spacing w:val="3"/>
          <w:sz w:val="38"/>
          <w:szCs w:val="38"/>
        </w:rPr>
        <w:t xml:space="preserve"> </w:t>
      </w:r>
      <w:r>
        <w:rPr>
          <w:rFonts w:ascii="宋体" w:hAnsi="宋体" w:eastAsia="宋体" w:cs="宋体"/>
          <w:b/>
          <w:bCs/>
          <w:spacing w:val="-11"/>
          <w:sz w:val="38"/>
          <w:szCs w:val="38"/>
        </w:rPr>
        <w:t>报</w:t>
      </w:r>
      <w:r>
        <w:rPr>
          <w:rFonts w:ascii="宋体" w:hAnsi="宋体" w:eastAsia="宋体" w:cs="宋体"/>
          <w:spacing w:val="14"/>
          <w:sz w:val="38"/>
          <w:szCs w:val="38"/>
        </w:rPr>
        <w:t xml:space="preserve"> </w:t>
      </w:r>
      <w:r>
        <w:rPr>
          <w:rFonts w:ascii="宋体" w:hAnsi="宋体" w:eastAsia="宋体" w:cs="宋体"/>
          <w:b/>
          <w:bCs/>
          <w:spacing w:val="-11"/>
          <w:sz w:val="38"/>
          <w:szCs w:val="38"/>
        </w:rPr>
        <w:t>告</w:t>
      </w:r>
    </w:p>
    <w:tbl>
      <w:tblPr>
        <w:tblStyle w:val="5"/>
        <w:tblW w:w="1019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4"/>
        <w:gridCol w:w="1239"/>
        <w:gridCol w:w="1379"/>
        <w:gridCol w:w="1668"/>
        <w:gridCol w:w="1768"/>
        <w:gridCol w:w="1778"/>
        <w:gridCol w:w="18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484" w:type="dxa"/>
            <w:vMerge w:val="restart"/>
            <w:tcBorders>
              <w:bottom w:val="nil"/>
            </w:tcBorders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21" w:lineRule="auto"/>
              <w:ind w:left="1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序号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19" w:lineRule="auto"/>
              <w:ind w:left="230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1379" w:type="dxa"/>
            <w:vMerge w:val="restart"/>
            <w:tcBorders>
              <w:bottom w:val="nil"/>
            </w:tcBorders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20" w:lineRule="auto"/>
              <w:ind w:left="491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单位</w:t>
            </w:r>
          </w:p>
        </w:tc>
        <w:tc>
          <w:tcPr>
            <w:tcW w:w="5214" w:type="dxa"/>
            <w:gridSpan w:val="3"/>
            <w:vAlign w:val="top"/>
          </w:tcPr>
          <w:p>
            <w:pPr>
              <w:pStyle w:val="6"/>
              <w:spacing w:before="162" w:line="219" w:lineRule="auto"/>
              <w:ind w:left="176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检测结果及样品编号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62" w:line="219" w:lineRule="auto"/>
              <w:ind w:left="74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限值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4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8" w:type="dxa"/>
            <w:vAlign w:val="top"/>
          </w:tcPr>
          <w:p>
            <w:pPr>
              <w:pStyle w:val="6"/>
              <w:spacing w:before="148" w:line="253" w:lineRule="auto"/>
              <w:ind w:left="252" w:right="27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2025WS0307-1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伊吾县出厂水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98" w:line="265" w:lineRule="auto"/>
              <w:ind w:left="304" w:right="32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2025wsd307=2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伊吾县箸网水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27" w:line="263" w:lineRule="auto"/>
              <w:ind w:left="316" w:right="31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2025WS0307-3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伊吾县末梢水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19" w:line="267" w:lineRule="auto"/>
              <w:ind w:left="177" w:right="92" w:hanging="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参照生活饮用水卫生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标准GB</w:t>
            </w:r>
            <w:r>
              <w:rPr>
                <w:spacing w:val="23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5749-2022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58" w:line="241" w:lineRule="auto"/>
              <w:ind w:left="1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40" w:line="220" w:lineRule="auto"/>
              <w:ind w:left="420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色度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13" w:line="220" w:lineRule="auto"/>
              <w:ind w:left="55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度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58"/>
              <w:ind w:left="73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&lt;5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58"/>
              <w:ind w:left="78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&lt;5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58"/>
              <w:ind w:left="78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&lt;5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58"/>
              <w:ind w:left="839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48" w:line="241" w:lineRule="auto"/>
              <w:ind w:left="1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0" w:line="220" w:lineRule="auto"/>
              <w:ind w:left="420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浊度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68" w:line="182" w:lineRule="auto"/>
              <w:ind w:left="49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NTU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49"/>
              <w:ind w:left="73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&lt;1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49"/>
              <w:ind w:left="78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&lt;1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49"/>
              <w:ind w:left="78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&lt;1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48" w:line="241" w:lineRule="auto"/>
              <w:ind w:left="88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49"/>
              <w:ind w:left="1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0" w:line="219" w:lineRule="auto"/>
              <w:ind w:left="32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臭和味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10" w:line="224" w:lineRule="auto"/>
              <w:ind w:left="61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/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30" w:line="219" w:lineRule="auto"/>
              <w:ind w:left="25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无任何臭和味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30" w:line="219" w:lineRule="auto"/>
              <w:ind w:left="30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无任何臭和味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30" w:line="219" w:lineRule="auto"/>
              <w:ind w:left="31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无任何臭和味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30" w:line="219" w:lineRule="auto"/>
              <w:ind w:left="3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无异臭、异味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99" w:line="241" w:lineRule="auto"/>
              <w:ind w:left="1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80" w:line="219" w:lineRule="auto"/>
              <w:ind w:left="13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肉眼可见物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60" w:line="224" w:lineRule="auto"/>
              <w:ind w:left="61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/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00" w:line="213" w:lineRule="auto"/>
              <w:ind w:left="733" w:right="173" w:hanging="57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无任何肉眼可见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物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79" w:line="223" w:lineRule="auto"/>
              <w:ind w:left="785" w:right="221" w:hanging="57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无任何肉眼可见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物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00" w:line="213" w:lineRule="auto"/>
              <w:ind w:left="787" w:right="229" w:hanging="57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无任何肉眼可见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物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81" w:line="220" w:lineRule="auto"/>
              <w:ind w:left="8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70"/>
              <w:ind w:left="1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46" w:line="214" w:lineRule="auto"/>
              <w:ind w:left="42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pH值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31" w:line="224" w:lineRule="auto"/>
              <w:ind w:left="612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/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70" w:line="239" w:lineRule="auto"/>
              <w:ind w:left="632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7.12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70" w:line="239" w:lineRule="auto"/>
              <w:ind w:left="684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7.12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70" w:line="239" w:lineRule="auto"/>
              <w:ind w:left="69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7.13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62" w:line="198" w:lineRule="auto"/>
              <w:ind w:left="788" w:right="139" w:hanging="66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不小于6.5且不大于</w:t>
            </w:r>
            <w:r>
              <w:rPr>
                <w:spacing w:val="8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8.5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50"/>
              <w:ind w:left="1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2" w:line="220" w:lineRule="auto"/>
              <w:ind w:left="3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总硬度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95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50"/>
              <w:ind w:left="683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145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50"/>
              <w:ind w:left="734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189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50" w:line="241" w:lineRule="auto"/>
              <w:ind w:left="736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144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50"/>
              <w:ind w:left="78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60"/>
              <w:ind w:left="1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51" w:line="198" w:lineRule="auto"/>
              <w:ind w:left="509" w:right="128" w:hanging="379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 xml:space="preserve">溶解性总固 </w:t>
            </w:r>
            <w:r>
              <w:rPr>
                <w:sz w:val="19"/>
                <w:szCs w:val="19"/>
              </w:rPr>
              <w:t>体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5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60"/>
              <w:ind w:left="6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438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60"/>
              <w:ind w:left="734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288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60"/>
              <w:ind w:left="73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446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60"/>
              <w:ind w:left="748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61"/>
              <w:ind w:left="1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43" w:line="221" w:lineRule="auto"/>
              <w:ind w:left="32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硫酸盐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6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61"/>
              <w:ind w:left="73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27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61"/>
              <w:ind w:left="78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54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61" w:line="239" w:lineRule="auto"/>
              <w:ind w:left="696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13.1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61"/>
              <w:ind w:left="789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61"/>
              <w:ind w:left="1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43" w:line="221" w:lineRule="auto"/>
              <w:ind w:left="32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氯化物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6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61" w:line="239" w:lineRule="auto"/>
              <w:ind w:left="632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12.0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61" w:line="239" w:lineRule="auto"/>
              <w:ind w:left="68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22.1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61"/>
              <w:ind w:left="736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104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61"/>
              <w:ind w:left="789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61"/>
              <w:ind w:left="5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10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32" w:line="207" w:lineRule="auto"/>
              <w:ind w:left="81" w:right="117" w:firstLine="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高锰酸盐指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16"/>
                <w:sz w:val="19"/>
                <w:szCs w:val="19"/>
              </w:rPr>
              <w:t>数(以O</w:t>
            </w:r>
            <w:r>
              <w:rPr>
                <w:rFonts w:ascii="Calibri" w:hAnsi="Calibri" w:eastAsia="Calibri" w:cs="Calibri"/>
                <w:spacing w:val="16"/>
                <w:sz w:val="19"/>
                <w:szCs w:val="19"/>
              </w:rPr>
              <w:t>₂</w:t>
            </w:r>
            <w:r>
              <w:rPr>
                <w:spacing w:val="16"/>
                <w:sz w:val="19"/>
                <w:szCs w:val="19"/>
              </w:rPr>
              <w:t>计)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6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61" w:line="239" w:lineRule="auto"/>
              <w:ind w:left="63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0.50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61" w:line="239" w:lineRule="auto"/>
              <w:ind w:left="68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0.50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61" w:line="239" w:lineRule="auto"/>
              <w:ind w:left="69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0.50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61"/>
              <w:ind w:left="88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62" w:line="241" w:lineRule="auto"/>
              <w:ind w:left="4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11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42" w:line="219" w:lineRule="auto"/>
              <w:ind w:left="23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硝酸盐氮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7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62" w:line="239" w:lineRule="auto"/>
              <w:ind w:left="63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0.91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62" w:line="239" w:lineRule="auto"/>
              <w:ind w:left="684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1.02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62" w:line="239" w:lineRule="auto"/>
              <w:ind w:left="69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0.91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62"/>
              <w:ind w:left="839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62" w:line="241" w:lineRule="auto"/>
              <w:ind w:left="5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12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43" w:line="219" w:lineRule="auto"/>
              <w:ind w:left="32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氰化物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7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43" w:line="219" w:lineRule="auto"/>
              <w:ind w:left="542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43" w:line="219" w:lineRule="auto"/>
              <w:ind w:left="59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62" w:line="239" w:lineRule="auto"/>
              <w:ind w:left="64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0.002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62" w:line="239" w:lineRule="auto"/>
              <w:ind w:left="74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52"/>
              <w:ind w:left="3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13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3" w:line="219" w:lineRule="auto"/>
              <w:ind w:left="32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氟化物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97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52" w:line="239" w:lineRule="auto"/>
              <w:ind w:left="63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0.29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52" w:line="239" w:lineRule="auto"/>
              <w:ind w:left="68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0.26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52" w:line="239" w:lineRule="auto"/>
              <w:ind w:left="69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0.30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52" w:line="239" w:lineRule="auto"/>
              <w:ind w:left="789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73" w:line="241" w:lineRule="auto"/>
              <w:ind w:left="1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14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55" w:line="220" w:lineRule="auto"/>
              <w:ind w:left="51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汞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18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54" w:line="219" w:lineRule="auto"/>
              <w:ind w:left="542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54" w:line="219" w:lineRule="auto"/>
              <w:ind w:left="59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54" w:line="219" w:lineRule="auto"/>
              <w:ind w:left="59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73" w:line="239" w:lineRule="auto"/>
              <w:ind w:left="69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53"/>
              <w:ind w:left="1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*5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5" w:line="220" w:lineRule="auto"/>
              <w:ind w:left="51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砷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98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53" w:line="239" w:lineRule="auto"/>
              <w:ind w:left="35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1.12×10³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53" w:line="239" w:lineRule="auto"/>
              <w:ind w:left="404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1.83×10³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21" w:line="255" w:lineRule="exact"/>
              <w:ind w:left="31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1.22×10</w:t>
            </w:r>
            <w:r>
              <w:rPr>
                <w:rFonts w:ascii="Calibri" w:hAnsi="Calibri" w:eastAsia="Calibri" w:cs="Calibri"/>
                <w:spacing w:val="-3"/>
                <w:sz w:val="19"/>
                <w:szCs w:val="19"/>
              </w:rPr>
              <w:t>⁻</w:t>
            </w:r>
            <w:r>
              <w:rPr>
                <w:spacing w:val="-3"/>
                <w:sz w:val="19"/>
                <w:szCs w:val="19"/>
              </w:rPr>
              <w:t>³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53" w:line="239" w:lineRule="auto"/>
              <w:ind w:left="74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73"/>
              <w:ind w:left="1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55" w:line="221" w:lineRule="auto"/>
              <w:ind w:left="321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氯酸盐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18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54" w:line="219" w:lineRule="auto"/>
              <w:ind w:left="542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54" w:line="219" w:lineRule="auto"/>
              <w:ind w:left="59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54" w:line="219" w:lineRule="auto"/>
              <w:ind w:left="59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73" w:line="239" w:lineRule="auto"/>
              <w:ind w:left="78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64"/>
              <w:ind w:left="1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44" w:line="219" w:lineRule="auto"/>
              <w:ind w:left="42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氨氮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9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64" w:line="239" w:lineRule="auto"/>
              <w:ind w:left="582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0.034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64" w:line="239" w:lineRule="auto"/>
              <w:ind w:left="63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0.057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64" w:line="239" w:lineRule="auto"/>
              <w:ind w:left="64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0.085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64" w:line="239" w:lineRule="auto"/>
              <w:ind w:left="78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64"/>
              <w:ind w:left="1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44" w:line="218" w:lineRule="auto"/>
              <w:ind w:left="32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六价铬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9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45" w:line="219" w:lineRule="auto"/>
              <w:ind w:left="542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45" w:line="219" w:lineRule="auto"/>
              <w:ind w:left="59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45" w:line="219" w:lineRule="auto"/>
              <w:ind w:left="59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64" w:line="239" w:lineRule="auto"/>
              <w:ind w:left="74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38" w:line="222" w:lineRule="auto"/>
              <w:ind w:left="1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)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8" w:line="222" w:lineRule="auto"/>
              <w:ind w:left="51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99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35" w:line="219" w:lineRule="auto"/>
              <w:ind w:left="542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35" w:line="219" w:lineRule="auto"/>
              <w:ind w:left="59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35" w:line="219" w:lineRule="auto"/>
              <w:ind w:left="59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54" w:line="239" w:lineRule="auto"/>
              <w:ind w:left="69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484" w:type="dxa"/>
            <w:vAlign w:val="top"/>
          </w:tcPr>
          <w:p>
            <w:pPr>
              <w:pStyle w:val="6"/>
              <w:spacing w:before="149" w:line="222" w:lineRule="auto"/>
              <w:ind w:left="18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)</w:t>
            </w:r>
          </w:p>
        </w:tc>
        <w:tc>
          <w:tcPr>
            <w:tcW w:w="1239" w:type="dxa"/>
            <w:vAlign w:val="top"/>
          </w:tcPr>
          <w:p>
            <w:pPr>
              <w:pStyle w:val="6"/>
              <w:spacing w:before="153" w:line="226" w:lineRule="auto"/>
              <w:ind w:left="51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锰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10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65" w:line="239" w:lineRule="auto"/>
              <w:ind w:left="353"/>
              <w:rPr>
                <w:rFonts w:ascii="Calibri" w:hAnsi="Calibri" w:eastAsia="Calibri" w:cs="Calibri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8.90×10</w:t>
            </w:r>
            <w:r>
              <w:rPr>
                <w:rFonts w:ascii="Calibri" w:hAnsi="Calibri" w:eastAsia="Calibri" w:cs="Calibri"/>
                <w:spacing w:val="-2"/>
                <w:sz w:val="19"/>
                <w:szCs w:val="19"/>
              </w:rPr>
              <w:t>⁵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65" w:line="239" w:lineRule="auto"/>
              <w:ind w:left="354"/>
              <w:rPr>
                <w:rFonts w:ascii="Calibri" w:hAnsi="Calibri" w:eastAsia="Calibri" w:cs="Calibri"/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8.70×10-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⁵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65" w:line="239" w:lineRule="auto"/>
              <w:ind w:left="406"/>
              <w:rPr>
                <w:rFonts w:ascii="Calibri" w:hAnsi="Calibri" w:eastAsia="Calibri" w:cs="Calibri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2.74×10</w:t>
            </w:r>
            <w:r>
              <w:rPr>
                <w:rFonts w:ascii="Calibri" w:hAnsi="Calibri" w:eastAsia="Calibri" w:cs="Calibri"/>
                <w:spacing w:val="-2"/>
                <w:sz w:val="19"/>
                <w:szCs w:val="19"/>
              </w:rPr>
              <w:t>⁴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65" w:line="239" w:lineRule="auto"/>
              <w:ind w:left="78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4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>
            <w:pPr>
              <w:pStyle w:val="6"/>
              <w:spacing w:before="150" w:line="224" w:lineRule="auto"/>
              <w:ind w:left="51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10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46" w:line="219" w:lineRule="auto"/>
              <w:ind w:left="542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46" w:line="219" w:lineRule="auto"/>
              <w:ind w:left="59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46" w:line="219" w:lineRule="auto"/>
              <w:ind w:left="59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65" w:line="239" w:lineRule="auto"/>
              <w:ind w:left="74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4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7" w:line="220" w:lineRule="auto"/>
              <w:ind w:left="51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0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55" w:line="239" w:lineRule="auto"/>
              <w:ind w:left="35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1.32×10³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55" w:line="239" w:lineRule="auto"/>
              <w:ind w:left="404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1.12×10³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55" w:line="239" w:lineRule="auto"/>
              <w:ind w:left="40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3.00×10³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55" w:line="239" w:lineRule="auto"/>
              <w:ind w:left="789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4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Align w:val="top"/>
          </w:tcPr>
          <w:p>
            <w:pPr>
              <w:pStyle w:val="6"/>
              <w:spacing w:before="138" w:line="221" w:lineRule="auto"/>
              <w:ind w:left="51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1379" w:type="dxa"/>
            <w:vAlign w:val="top"/>
          </w:tcPr>
          <w:p>
            <w:pPr>
              <w:pStyle w:val="6"/>
              <w:spacing w:before="101" w:line="214" w:lineRule="auto"/>
              <w:ind w:left="43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1668" w:type="dxa"/>
            <w:vAlign w:val="top"/>
          </w:tcPr>
          <w:p>
            <w:pPr>
              <w:pStyle w:val="6"/>
              <w:spacing w:before="137" w:line="219" w:lineRule="auto"/>
              <w:ind w:left="542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1768" w:type="dxa"/>
            <w:vAlign w:val="top"/>
          </w:tcPr>
          <w:p>
            <w:pPr>
              <w:pStyle w:val="6"/>
              <w:spacing w:before="156" w:line="239" w:lineRule="auto"/>
              <w:ind w:left="404"/>
              <w:rPr>
                <w:rFonts w:ascii="Calibri" w:hAnsi="Calibri" w:eastAsia="Calibri" w:cs="Calibri"/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1.88×10</w:t>
            </w:r>
            <w:r>
              <w:rPr>
                <w:rFonts w:ascii="Calibri" w:hAnsi="Calibri" w:eastAsia="Calibri" w:cs="Calibri"/>
                <w:spacing w:val="-3"/>
                <w:sz w:val="19"/>
                <w:szCs w:val="19"/>
              </w:rPr>
              <w:t>⁴</w:t>
            </w:r>
          </w:p>
        </w:tc>
        <w:tc>
          <w:tcPr>
            <w:tcW w:w="1778" w:type="dxa"/>
            <w:vAlign w:val="top"/>
          </w:tcPr>
          <w:p>
            <w:pPr>
              <w:pStyle w:val="6"/>
              <w:spacing w:before="156" w:line="239" w:lineRule="auto"/>
              <w:ind w:left="40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1.92×10³</w:t>
            </w:r>
          </w:p>
        </w:tc>
        <w:tc>
          <w:tcPr>
            <w:tcW w:w="1883" w:type="dxa"/>
            <w:vAlign w:val="top"/>
          </w:tcPr>
          <w:p>
            <w:pPr>
              <w:pStyle w:val="6"/>
              <w:spacing w:before="156" w:line="239" w:lineRule="auto"/>
              <w:ind w:left="789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1.0</w:t>
            </w:r>
          </w:p>
        </w:tc>
      </w:tr>
    </w:tbl>
    <w:p>
      <w:pPr>
        <w:pStyle w:val="2"/>
        <w:spacing w:line="349" w:lineRule="auto"/>
      </w:pPr>
    </w:p>
    <w:p>
      <w:pPr>
        <w:pStyle w:val="2"/>
        <w:spacing w:line="349" w:lineRule="auto"/>
      </w:pPr>
    </w:p>
    <w:p>
      <w:pPr>
        <w:spacing w:before="58" w:line="222" w:lineRule="auto"/>
        <w:ind w:left="4524"/>
        <w:rPr>
          <w:rFonts w:ascii="仿宋" w:hAnsi="仿宋" w:eastAsia="仿宋" w:cs="仿宋"/>
          <w:sz w:val="18"/>
          <w:szCs w:val="18"/>
        </w:rPr>
      </w:pPr>
      <w:r>
        <w:rPr>
          <w:rFonts w:ascii="仿宋" w:hAnsi="仿宋" w:eastAsia="仿宋" w:cs="仿宋"/>
          <w:spacing w:val="-10"/>
          <w:sz w:val="18"/>
          <w:szCs w:val="18"/>
        </w:rPr>
        <w:t>第 2</w:t>
      </w:r>
      <w:r>
        <w:rPr>
          <w:rFonts w:ascii="仿宋" w:hAnsi="仿宋" w:eastAsia="仿宋" w:cs="仿宋"/>
          <w:spacing w:val="10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0"/>
          <w:sz w:val="18"/>
          <w:szCs w:val="18"/>
        </w:rPr>
        <w:t>页</w:t>
      </w:r>
      <w:r>
        <w:rPr>
          <w:rFonts w:ascii="仿宋" w:hAnsi="仿宋" w:eastAsia="仿宋" w:cs="仿宋"/>
          <w:spacing w:val="7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0"/>
          <w:sz w:val="18"/>
          <w:szCs w:val="18"/>
        </w:rPr>
        <w:t>共 8</w:t>
      </w:r>
      <w:r>
        <w:rPr>
          <w:rFonts w:ascii="仿宋" w:hAnsi="仿宋" w:eastAsia="仿宋" w:cs="仿宋"/>
          <w:spacing w:val="10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10"/>
          <w:sz w:val="18"/>
          <w:szCs w:val="18"/>
        </w:rPr>
        <w:t>页</w:t>
      </w:r>
    </w:p>
    <w:p>
      <w:pPr>
        <w:spacing w:line="222" w:lineRule="auto"/>
        <w:rPr>
          <w:rFonts w:ascii="仿宋" w:hAnsi="仿宋" w:eastAsia="仿宋" w:cs="仿宋"/>
          <w:sz w:val="18"/>
          <w:szCs w:val="18"/>
        </w:rPr>
        <w:sectPr>
          <w:headerReference r:id="rId10" w:type="default"/>
          <w:footerReference r:id="rId11" w:type="default"/>
          <w:pgSz w:w="11900" w:h="16840"/>
          <w:pgMar w:top="1421" w:right="408" w:bottom="810" w:left="555" w:header="937" w:footer="189" w:gutter="0"/>
          <w:cols w:space="720" w:num="1"/>
        </w:sectPr>
      </w:pPr>
    </w:p>
    <w:p>
      <w:pPr>
        <w:spacing w:line="223" w:lineRule="auto"/>
        <w:ind w:left="6815"/>
        <w:rPr>
          <w:rFonts w:ascii="楷体" w:hAnsi="楷体" w:eastAsia="楷体" w:cs="楷体"/>
          <w:sz w:val="15"/>
          <w:szCs w:val="15"/>
        </w:rPr>
      </w:pPr>
      <w:r>
        <w:rPr>
          <w:rFonts w:hint="eastAsia" w:ascii="楷体" w:hAnsi="楷体" w:eastAsia="楷体" w:cs="楷体"/>
          <w:spacing w:val="-1"/>
          <w:sz w:val="15"/>
          <w:szCs w:val="15"/>
          <w:lang w:val="en-US" w:eastAsia="zh-CN"/>
        </w:rPr>
        <w:t>新疆维吾尔</w:t>
      </w:r>
      <w:r>
        <w:rPr>
          <w:rFonts w:ascii="楷体" w:hAnsi="楷体" w:eastAsia="楷体" w:cs="楷体"/>
          <w:spacing w:val="-1"/>
          <w:sz w:val="15"/>
          <w:szCs w:val="15"/>
        </w:rPr>
        <w:t>自治区地质局哈密地质大队</w:t>
      </w:r>
    </w:p>
    <w:p>
      <w:pPr>
        <w:spacing w:before="47" w:line="192" w:lineRule="auto"/>
        <w:ind w:left="8325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 w:eastAsia="Times New Roman" w:cs="Times New Roman"/>
          <w:spacing w:val="-1"/>
          <w:sz w:val="15"/>
          <w:szCs w:val="15"/>
        </w:rPr>
        <w:t>HMDD/JL-2025</w:t>
      </w:r>
    </w:p>
    <w:p>
      <w:pPr>
        <w:spacing w:before="315" w:line="238" w:lineRule="auto"/>
        <w:ind w:left="4410" w:right="3005" w:hanging="1591"/>
        <w:rPr>
          <w:rFonts w:ascii="宋体" w:hAnsi="宋体" w:eastAsia="宋体" w:cs="宋体"/>
          <w:sz w:val="39"/>
          <w:szCs w:val="39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-107315</wp:posOffset>
            </wp:positionV>
            <wp:extent cx="1492250" cy="151130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92257" cy="151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b/>
          <w:bCs/>
          <w:spacing w:val="2"/>
          <w:sz w:val="30"/>
          <w:szCs w:val="30"/>
        </w:rPr>
        <w:t>新疆维吾尔自治区地质局哈密地质大队</w:t>
      </w:r>
      <w:r>
        <w:rPr>
          <w:rFonts w:ascii="楷体" w:hAnsi="楷体" w:eastAsia="楷体" w:cs="楷体"/>
          <w:spacing w:val="2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16"/>
          <w:sz w:val="39"/>
          <w:szCs w:val="39"/>
        </w:rPr>
        <w:t>检</w:t>
      </w:r>
      <w:r>
        <w:rPr>
          <w:rFonts w:ascii="宋体" w:hAnsi="宋体" w:eastAsia="宋体" w:cs="宋体"/>
          <w:spacing w:val="18"/>
          <w:sz w:val="39"/>
          <w:szCs w:val="39"/>
        </w:rPr>
        <w:t xml:space="preserve"> </w:t>
      </w:r>
      <w:r>
        <w:rPr>
          <w:rFonts w:ascii="宋体" w:hAnsi="宋体" w:eastAsia="宋体" w:cs="宋体"/>
          <w:b/>
          <w:bCs/>
          <w:spacing w:val="-16"/>
          <w:sz w:val="39"/>
          <w:szCs w:val="39"/>
        </w:rPr>
        <w:t>测</w:t>
      </w:r>
      <w:r>
        <w:rPr>
          <w:rFonts w:ascii="宋体" w:hAnsi="宋体" w:eastAsia="宋体" w:cs="宋体"/>
          <w:spacing w:val="11"/>
          <w:sz w:val="39"/>
          <w:szCs w:val="39"/>
        </w:rPr>
        <w:t xml:space="preserve"> </w:t>
      </w:r>
      <w:r>
        <w:rPr>
          <w:rFonts w:ascii="宋体" w:hAnsi="宋体" w:eastAsia="宋体" w:cs="宋体"/>
          <w:b/>
          <w:bCs/>
          <w:spacing w:val="-16"/>
          <w:sz w:val="39"/>
          <w:szCs w:val="39"/>
        </w:rPr>
        <w:t>报</w:t>
      </w:r>
      <w:r>
        <w:rPr>
          <w:rFonts w:ascii="宋体" w:hAnsi="宋体" w:eastAsia="宋体" w:cs="宋体"/>
          <w:spacing w:val="23"/>
          <w:sz w:val="39"/>
          <w:szCs w:val="39"/>
        </w:rPr>
        <w:t xml:space="preserve"> </w:t>
      </w:r>
      <w:r>
        <w:rPr>
          <w:rFonts w:ascii="宋体" w:hAnsi="宋体" w:eastAsia="宋体" w:cs="宋体"/>
          <w:b/>
          <w:bCs/>
          <w:spacing w:val="-16"/>
          <w:sz w:val="39"/>
          <w:szCs w:val="39"/>
        </w:rPr>
        <w:t>告</w:t>
      </w:r>
    </w:p>
    <w:tbl>
      <w:tblPr>
        <w:tblStyle w:val="5"/>
        <w:tblW w:w="1055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4"/>
        <w:gridCol w:w="1269"/>
        <w:gridCol w:w="1399"/>
        <w:gridCol w:w="1708"/>
        <w:gridCol w:w="1798"/>
        <w:gridCol w:w="1788"/>
        <w:gridCol w:w="19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664" w:type="dxa"/>
            <w:vMerge w:val="restart"/>
            <w:tcBorders>
              <w:bottom w:val="nil"/>
            </w:tcBorders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1" w:lineRule="auto"/>
              <w:ind w:left="124"/>
            </w:pPr>
            <w:r>
              <w:rPr>
                <w:spacing w:val="-2"/>
              </w:rPr>
              <w:t>序号</w:t>
            </w:r>
          </w:p>
        </w:tc>
        <w:tc>
          <w:tcPr>
            <w:tcW w:w="1269" w:type="dxa"/>
            <w:vMerge w:val="restart"/>
            <w:tcBorders>
              <w:bottom w:val="nil"/>
            </w:tcBorders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19" w:lineRule="auto"/>
              <w:ind w:left="221"/>
            </w:pPr>
            <w:r>
              <w:rPr>
                <w:spacing w:val="9"/>
              </w:rPr>
              <w:t>检测项目</w:t>
            </w:r>
          </w:p>
        </w:tc>
        <w:tc>
          <w:tcPr>
            <w:tcW w:w="1399" w:type="dxa"/>
            <w:vMerge w:val="restart"/>
            <w:tcBorders>
              <w:bottom w:val="nil"/>
            </w:tcBorders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5" w:line="220" w:lineRule="auto"/>
              <w:ind w:left="491"/>
            </w:pPr>
            <w:r>
              <w:rPr>
                <w:spacing w:val="-3"/>
              </w:rPr>
              <w:t>单位</w:t>
            </w:r>
          </w:p>
        </w:tc>
        <w:tc>
          <w:tcPr>
            <w:tcW w:w="5294" w:type="dxa"/>
            <w:gridSpan w:val="3"/>
            <w:vAlign w:val="top"/>
          </w:tcPr>
          <w:p>
            <w:pPr>
              <w:pStyle w:val="6"/>
              <w:spacing w:before="193" w:line="219" w:lineRule="auto"/>
              <w:ind w:left="1812"/>
            </w:pPr>
            <w:r>
              <w:rPr>
                <w:spacing w:val="1"/>
              </w:rPr>
              <w:t>检测结果及</w:t>
            </w:r>
            <w:r>
              <w:rPr>
                <w:rFonts w:hint="eastAsia"/>
                <w:spacing w:val="1"/>
                <w:lang w:val="en-US" w:eastAsia="zh-CN"/>
              </w:rPr>
              <w:t>样</w:t>
            </w:r>
            <w:r>
              <w:rPr>
                <w:spacing w:val="1"/>
              </w:rPr>
              <w:t>品编号</w:t>
            </w:r>
          </w:p>
        </w:tc>
        <w:tc>
          <w:tcPr>
            <w:tcW w:w="1933" w:type="dxa"/>
            <w:vAlign w:val="top"/>
          </w:tcPr>
          <w:p>
            <w:pPr>
              <w:pStyle w:val="6"/>
              <w:spacing w:before="193" w:line="219" w:lineRule="auto"/>
              <w:ind w:left="758"/>
            </w:pPr>
            <w:r>
              <w:rPr>
                <w:spacing w:val="3"/>
              </w:rPr>
              <w:t>限值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6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08" w:type="dxa"/>
            <w:vAlign w:val="top"/>
          </w:tcPr>
          <w:p>
            <w:pPr>
              <w:pStyle w:val="6"/>
              <w:spacing w:before="98" w:line="231" w:lineRule="auto"/>
              <w:ind w:left="242" w:right="262"/>
            </w:pPr>
            <w:r>
              <w:rPr>
                <w:spacing w:val="-1"/>
              </w:rPr>
              <w:t>2025WSO307-1</w:t>
            </w:r>
            <w:r>
              <w:t xml:space="preserve"> </w:t>
            </w:r>
            <w:r>
              <w:rPr>
                <w:spacing w:val="-2"/>
              </w:rPr>
              <w:t>伊吾县出厂水</w:t>
            </w:r>
          </w:p>
        </w:tc>
        <w:tc>
          <w:tcPr>
            <w:tcW w:w="1798" w:type="dxa"/>
            <w:vAlign w:val="top"/>
          </w:tcPr>
          <w:p>
            <w:pPr>
              <w:pStyle w:val="6"/>
              <w:spacing w:before="89" w:line="235" w:lineRule="auto"/>
              <w:ind w:left="295" w:right="300"/>
            </w:pPr>
            <w:r>
              <w:rPr>
                <w:spacing w:val="-1"/>
              </w:rPr>
              <w:t>2025WS0307.2</w:t>
            </w:r>
            <w:r>
              <w:t xml:space="preserve"> </w:t>
            </w:r>
            <w:r>
              <w:rPr>
                <w:spacing w:val="-2"/>
              </w:rPr>
              <w:t>伊吾县管网水</w:t>
            </w:r>
          </w:p>
        </w:tc>
        <w:tc>
          <w:tcPr>
            <w:tcW w:w="1788" w:type="dxa"/>
            <w:vAlign w:val="top"/>
          </w:tcPr>
          <w:p>
            <w:pPr>
              <w:pStyle w:val="6"/>
              <w:spacing w:before="98" w:line="231" w:lineRule="auto"/>
              <w:ind w:left="287" w:right="298"/>
            </w:pPr>
            <w:r>
              <w:rPr>
                <w:spacing w:val="-1"/>
              </w:rPr>
              <w:t>2025WSO307-3</w:t>
            </w:r>
            <w:r>
              <w:t xml:space="preserve"> </w:t>
            </w:r>
            <w:r>
              <w:rPr>
                <w:spacing w:val="-2"/>
              </w:rPr>
              <w:t>伊吾县末梢水</w:t>
            </w:r>
          </w:p>
        </w:tc>
        <w:tc>
          <w:tcPr>
            <w:tcW w:w="1933" w:type="dxa"/>
            <w:vAlign w:val="top"/>
          </w:tcPr>
          <w:p>
            <w:pPr>
              <w:pStyle w:val="6"/>
              <w:spacing w:before="40" w:line="258" w:lineRule="auto"/>
              <w:ind w:left="157" w:right="73" w:hanging="99"/>
            </w:pPr>
            <w:r>
              <w:rPr>
                <w:spacing w:val="-2"/>
              </w:rPr>
              <w:t>参照生活饮用水卫生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标准GB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5749-2022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664" w:type="dxa"/>
            <w:vAlign w:val="top"/>
          </w:tcPr>
          <w:p>
            <w:pPr>
              <w:pStyle w:val="6"/>
              <w:spacing w:before="150" w:line="241" w:lineRule="auto"/>
              <w:ind w:left="224"/>
            </w:pPr>
            <w:r>
              <w:rPr>
                <w:spacing w:val="-3"/>
              </w:rPr>
              <w:t>24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36" w:line="225" w:lineRule="auto"/>
              <w:ind w:left="520"/>
            </w:pPr>
            <w:r>
              <w:t>铝</w:t>
            </w:r>
          </w:p>
        </w:tc>
        <w:tc>
          <w:tcPr>
            <w:tcW w:w="1399" w:type="dxa"/>
            <w:vAlign w:val="top"/>
          </w:tcPr>
          <w:p>
            <w:pPr>
              <w:pStyle w:val="6"/>
              <w:spacing w:before="123" w:line="214" w:lineRule="auto"/>
              <w:ind w:left="491"/>
            </w:pPr>
            <w:r>
              <w:rPr>
                <w:spacing w:val="-1"/>
              </w:rPr>
              <w:t>mg/L</w:t>
            </w:r>
          </w:p>
        </w:tc>
        <w:tc>
          <w:tcPr>
            <w:tcW w:w="1708" w:type="dxa"/>
            <w:vAlign w:val="top"/>
          </w:tcPr>
          <w:p>
            <w:pPr>
              <w:pStyle w:val="6"/>
              <w:spacing w:before="150" w:line="239" w:lineRule="auto"/>
              <w:ind w:left="342"/>
            </w:pPr>
            <w:r>
              <w:rPr>
                <w:spacing w:val="-1"/>
              </w:rPr>
              <w:t>4.41×10³</w:t>
            </w:r>
          </w:p>
        </w:tc>
        <w:tc>
          <w:tcPr>
            <w:tcW w:w="1798" w:type="dxa"/>
            <w:vAlign w:val="top"/>
          </w:tcPr>
          <w:p>
            <w:pPr>
              <w:pStyle w:val="6"/>
              <w:spacing w:before="150" w:line="239" w:lineRule="auto"/>
              <w:ind w:left="394"/>
            </w:pPr>
            <w:r>
              <w:rPr>
                <w:spacing w:val="-1"/>
              </w:rPr>
              <w:t>6.16×10³</w:t>
            </w:r>
          </w:p>
        </w:tc>
        <w:tc>
          <w:tcPr>
            <w:tcW w:w="1788" w:type="dxa"/>
            <w:vAlign w:val="top"/>
          </w:tcPr>
          <w:p>
            <w:pPr>
              <w:pStyle w:val="6"/>
              <w:spacing w:before="150" w:line="239" w:lineRule="auto"/>
              <w:ind w:left="386"/>
            </w:pPr>
            <w:r>
              <w:rPr>
                <w:spacing w:val="-1"/>
              </w:rPr>
              <w:t>4.39×10³</w:t>
            </w:r>
          </w:p>
        </w:tc>
        <w:tc>
          <w:tcPr>
            <w:tcW w:w="1933" w:type="dxa"/>
            <w:vAlign w:val="top"/>
          </w:tcPr>
          <w:p>
            <w:pPr>
              <w:pStyle w:val="6"/>
              <w:spacing w:before="150" w:line="239" w:lineRule="auto"/>
              <w:ind w:left="808"/>
            </w:pPr>
            <w:r>
              <w:rPr>
                <w:spacing w:val="-3"/>
              </w:rPr>
              <w:t>0.2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4" w:type="dxa"/>
            <w:vAlign w:val="top"/>
          </w:tcPr>
          <w:p>
            <w:pPr>
              <w:pStyle w:val="6"/>
              <w:spacing w:before="150"/>
              <w:ind w:left="224"/>
            </w:pPr>
            <w:r>
              <w:rPr>
                <w:spacing w:val="-3"/>
              </w:rPr>
              <w:t>25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32" w:line="221" w:lineRule="auto"/>
              <w:ind w:left="420"/>
            </w:pPr>
            <w:r>
              <w:rPr>
                <w:spacing w:val="3"/>
              </w:rPr>
              <w:t>总铁</w:t>
            </w:r>
          </w:p>
        </w:tc>
        <w:tc>
          <w:tcPr>
            <w:tcW w:w="1399" w:type="dxa"/>
            <w:vAlign w:val="top"/>
          </w:tcPr>
          <w:p>
            <w:pPr>
              <w:pStyle w:val="6"/>
              <w:spacing w:before="124" w:line="214" w:lineRule="auto"/>
              <w:ind w:left="491"/>
            </w:pPr>
            <w:r>
              <w:rPr>
                <w:spacing w:val="-1"/>
              </w:rPr>
              <w:t>mg/L</w:t>
            </w:r>
          </w:p>
        </w:tc>
        <w:tc>
          <w:tcPr>
            <w:tcW w:w="1708" w:type="dxa"/>
            <w:vAlign w:val="top"/>
          </w:tcPr>
          <w:p>
            <w:pPr>
              <w:pStyle w:val="6"/>
              <w:spacing w:before="151" w:line="239" w:lineRule="auto"/>
              <w:ind w:left="642"/>
            </w:pPr>
            <w:r>
              <w:rPr>
                <w:spacing w:val="-2"/>
              </w:rPr>
              <w:t>0.08</w:t>
            </w:r>
          </w:p>
        </w:tc>
        <w:tc>
          <w:tcPr>
            <w:tcW w:w="1798" w:type="dxa"/>
            <w:vAlign w:val="top"/>
          </w:tcPr>
          <w:p>
            <w:pPr>
              <w:pStyle w:val="6"/>
              <w:spacing w:before="151" w:line="239" w:lineRule="auto"/>
              <w:ind w:left="694"/>
            </w:pPr>
            <w:r>
              <w:rPr>
                <w:spacing w:val="-2"/>
              </w:rPr>
              <w:t>0.17</w:t>
            </w:r>
          </w:p>
        </w:tc>
        <w:tc>
          <w:tcPr>
            <w:tcW w:w="1788" w:type="dxa"/>
            <w:vAlign w:val="top"/>
          </w:tcPr>
          <w:p>
            <w:pPr>
              <w:pStyle w:val="6"/>
              <w:spacing w:before="151" w:line="239" w:lineRule="auto"/>
              <w:ind w:left="686"/>
            </w:pPr>
            <w:r>
              <w:rPr>
                <w:spacing w:val="-2"/>
              </w:rPr>
              <w:t>0.09</w:t>
            </w:r>
          </w:p>
        </w:tc>
        <w:tc>
          <w:tcPr>
            <w:tcW w:w="1933" w:type="dxa"/>
            <w:vAlign w:val="top"/>
          </w:tcPr>
          <w:p>
            <w:pPr>
              <w:pStyle w:val="6"/>
              <w:spacing w:before="151" w:line="239" w:lineRule="auto"/>
              <w:ind w:left="808"/>
            </w:pPr>
            <w:r>
              <w:rPr>
                <w:spacing w:val="-3"/>
              </w:rPr>
              <w:t>0.3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64" w:type="dxa"/>
            <w:vAlign w:val="top"/>
          </w:tcPr>
          <w:p>
            <w:pPr>
              <w:pStyle w:val="6"/>
              <w:spacing w:before="140"/>
              <w:ind w:left="224"/>
            </w:pPr>
            <w:r>
              <w:rPr>
                <w:spacing w:val="-3"/>
              </w:rPr>
              <w:t>26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21" w:line="219" w:lineRule="auto"/>
              <w:ind w:left="221"/>
            </w:pPr>
            <w:r>
              <w:rPr>
                <w:spacing w:val="2"/>
              </w:rPr>
              <w:t>菌落总数</w:t>
            </w:r>
          </w:p>
        </w:tc>
        <w:tc>
          <w:tcPr>
            <w:tcW w:w="1399" w:type="dxa"/>
            <w:vAlign w:val="top"/>
          </w:tcPr>
          <w:p>
            <w:pPr>
              <w:pStyle w:val="6"/>
              <w:spacing w:before="126" w:line="224" w:lineRule="auto"/>
              <w:ind w:left="391"/>
            </w:pPr>
            <w:r>
              <w:rPr>
                <w:spacing w:val="-2"/>
              </w:rPr>
              <w:t>CFU/mL</w:t>
            </w:r>
          </w:p>
        </w:tc>
        <w:tc>
          <w:tcPr>
            <w:tcW w:w="1708" w:type="dxa"/>
            <w:vAlign w:val="top"/>
          </w:tcPr>
          <w:p>
            <w:pPr>
              <w:pStyle w:val="6"/>
              <w:spacing w:before="121" w:line="219" w:lineRule="auto"/>
              <w:ind w:left="542"/>
            </w:pPr>
            <w:r>
              <w:rPr>
                <w:spacing w:val="8"/>
              </w:rPr>
              <w:t>未检出</w:t>
            </w:r>
          </w:p>
        </w:tc>
        <w:tc>
          <w:tcPr>
            <w:tcW w:w="1798" w:type="dxa"/>
            <w:vAlign w:val="top"/>
          </w:tcPr>
          <w:p>
            <w:pPr>
              <w:pStyle w:val="6"/>
              <w:spacing w:before="121" w:line="219" w:lineRule="auto"/>
              <w:ind w:left="595"/>
            </w:pPr>
            <w:r>
              <w:rPr>
                <w:spacing w:val="8"/>
              </w:rPr>
              <w:t>未检出</w:t>
            </w:r>
          </w:p>
        </w:tc>
        <w:tc>
          <w:tcPr>
            <w:tcW w:w="1788" w:type="dxa"/>
            <w:vAlign w:val="top"/>
          </w:tcPr>
          <w:p>
            <w:pPr>
              <w:pStyle w:val="6"/>
              <w:spacing w:before="121" w:line="219" w:lineRule="auto"/>
              <w:ind w:left="587"/>
            </w:pPr>
            <w:r>
              <w:rPr>
                <w:spacing w:val="8"/>
              </w:rPr>
              <w:t>未检出</w:t>
            </w:r>
          </w:p>
        </w:tc>
        <w:tc>
          <w:tcPr>
            <w:tcW w:w="1933" w:type="dxa"/>
            <w:vAlign w:val="top"/>
          </w:tcPr>
          <w:p>
            <w:pPr>
              <w:pStyle w:val="6"/>
              <w:spacing w:before="140"/>
              <w:ind w:left="808"/>
            </w:pPr>
            <w:r>
              <w:rPr>
                <w:spacing w:val="-6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664" w:type="dxa"/>
            <w:vAlign w:val="top"/>
          </w:tcPr>
          <w:p>
            <w:pPr>
              <w:pStyle w:val="6"/>
              <w:spacing w:before="151"/>
              <w:ind w:left="224"/>
            </w:pPr>
            <w:r>
              <w:rPr>
                <w:spacing w:val="-3"/>
              </w:rPr>
              <w:t>27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32" w:line="219" w:lineRule="auto"/>
              <w:ind w:left="120"/>
            </w:pPr>
            <w:r>
              <w:rPr>
                <w:spacing w:val="1"/>
              </w:rPr>
              <w:t>总大肠菌群</w:t>
            </w:r>
          </w:p>
        </w:tc>
        <w:tc>
          <w:tcPr>
            <w:tcW w:w="1399" w:type="dxa"/>
            <w:vAlign w:val="top"/>
          </w:tcPr>
          <w:p>
            <w:pPr>
              <w:pStyle w:val="6"/>
              <w:spacing w:before="138" w:line="224" w:lineRule="auto"/>
              <w:ind w:left="241"/>
            </w:pPr>
            <w:r>
              <w:rPr>
                <w:spacing w:val="-1"/>
              </w:rPr>
              <w:t>MPN/100mL</w:t>
            </w:r>
          </w:p>
        </w:tc>
        <w:tc>
          <w:tcPr>
            <w:tcW w:w="1708" w:type="dxa"/>
            <w:vAlign w:val="top"/>
          </w:tcPr>
          <w:p>
            <w:pPr>
              <w:pStyle w:val="6"/>
              <w:spacing w:before="132" w:line="219" w:lineRule="auto"/>
              <w:ind w:left="542"/>
            </w:pPr>
            <w:r>
              <w:rPr>
                <w:spacing w:val="8"/>
              </w:rPr>
              <w:t>未检出</w:t>
            </w:r>
          </w:p>
        </w:tc>
        <w:tc>
          <w:tcPr>
            <w:tcW w:w="1798" w:type="dxa"/>
            <w:vAlign w:val="top"/>
          </w:tcPr>
          <w:p>
            <w:pPr>
              <w:pStyle w:val="6"/>
              <w:spacing w:before="132" w:line="219" w:lineRule="auto"/>
              <w:ind w:left="595"/>
            </w:pPr>
            <w:r>
              <w:rPr>
                <w:spacing w:val="8"/>
              </w:rPr>
              <w:t>未检出</w:t>
            </w:r>
          </w:p>
        </w:tc>
        <w:tc>
          <w:tcPr>
            <w:tcW w:w="1788" w:type="dxa"/>
            <w:vAlign w:val="top"/>
          </w:tcPr>
          <w:p>
            <w:pPr>
              <w:pStyle w:val="6"/>
              <w:spacing w:before="132" w:line="219" w:lineRule="auto"/>
              <w:ind w:left="587"/>
            </w:pPr>
            <w:r>
              <w:rPr>
                <w:spacing w:val="8"/>
              </w:rPr>
              <w:t>未检出</w:t>
            </w:r>
          </w:p>
        </w:tc>
        <w:tc>
          <w:tcPr>
            <w:tcW w:w="1933" w:type="dxa"/>
            <w:vAlign w:val="top"/>
          </w:tcPr>
          <w:p>
            <w:pPr>
              <w:pStyle w:val="6"/>
              <w:spacing w:before="132" w:line="219" w:lineRule="auto"/>
              <w:ind w:left="559"/>
            </w:pPr>
            <w:r>
              <w:rPr>
                <w:spacing w:val="6"/>
              </w:rPr>
              <w:t>不应检出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664" w:type="dxa"/>
            <w:vAlign w:val="top"/>
          </w:tcPr>
          <w:p>
            <w:pPr>
              <w:pStyle w:val="6"/>
              <w:spacing w:before="162"/>
              <w:ind w:left="224"/>
            </w:pPr>
            <w:r>
              <w:rPr>
                <w:spacing w:val="-3"/>
              </w:rPr>
              <w:t>28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32" w:line="202" w:lineRule="auto"/>
              <w:ind w:left="520" w:right="126" w:hanging="400"/>
            </w:pPr>
            <w:r>
              <w:rPr>
                <w:spacing w:val="2"/>
              </w:rPr>
              <w:t>大肠埃希氏</w:t>
            </w:r>
            <w:r>
              <w:t xml:space="preserve"> 菌</w:t>
            </w:r>
          </w:p>
        </w:tc>
        <w:tc>
          <w:tcPr>
            <w:tcW w:w="1399" w:type="dxa"/>
            <w:vAlign w:val="top"/>
          </w:tcPr>
          <w:p>
            <w:pPr>
              <w:pStyle w:val="6"/>
              <w:spacing w:before="148" w:line="224" w:lineRule="auto"/>
              <w:ind w:left="241"/>
            </w:pPr>
            <w:r>
              <w:rPr>
                <w:spacing w:val="-1"/>
              </w:rPr>
              <w:t>MPN/100mL</w:t>
            </w:r>
          </w:p>
        </w:tc>
        <w:tc>
          <w:tcPr>
            <w:tcW w:w="1708" w:type="dxa"/>
            <w:vAlign w:val="top"/>
          </w:tcPr>
          <w:p>
            <w:pPr>
              <w:pStyle w:val="6"/>
              <w:spacing w:before="143" w:line="219" w:lineRule="auto"/>
              <w:ind w:left="542"/>
            </w:pPr>
            <w:r>
              <w:rPr>
                <w:spacing w:val="8"/>
              </w:rPr>
              <w:t>未检出</w:t>
            </w:r>
          </w:p>
        </w:tc>
        <w:tc>
          <w:tcPr>
            <w:tcW w:w="1798" w:type="dxa"/>
            <w:vAlign w:val="top"/>
          </w:tcPr>
          <w:p>
            <w:pPr>
              <w:pStyle w:val="6"/>
              <w:spacing w:before="143" w:line="219" w:lineRule="auto"/>
              <w:ind w:left="595"/>
            </w:pPr>
            <w:r>
              <w:rPr>
                <w:spacing w:val="8"/>
              </w:rPr>
              <w:t>未检出</w:t>
            </w:r>
          </w:p>
        </w:tc>
        <w:tc>
          <w:tcPr>
            <w:tcW w:w="1788" w:type="dxa"/>
            <w:vAlign w:val="top"/>
          </w:tcPr>
          <w:p>
            <w:pPr>
              <w:pStyle w:val="6"/>
              <w:spacing w:before="143" w:line="219" w:lineRule="auto"/>
              <w:ind w:left="587"/>
            </w:pPr>
            <w:r>
              <w:rPr>
                <w:spacing w:val="8"/>
              </w:rPr>
              <w:t>未检出</w:t>
            </w:r>
          </w:p>
        </w:tc>
        <w:tc>
          <w:tcPr>
            <w:tcW w:w="1933" w:type="dxa"/>
            <w:vAlign w:val="top"/>
          </w:tcPr>
          <w:p>
            <w:pPr>
              <w:pStyle w:val="6"/>
              <w:spacing w:before="143" w:line="219" w:lineRule="auto"/>
              <w:ind w:left="559"/>
            </w:pPr>
            <w:r>
              <w:rPr>
                <w:spacing w:val="6"/>
              </w:rPr>
              <w:t>不应检出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664" w:type="dxa"/>
            <w:vAlign w:val="top"/>
          </w:tcPr>
          <w:p>
            <w:pPr>
              <w:pStyle w:val="6"/>
              <w:spacing w:before="152"/>
              <w:ind w:left="224"/>
            </w:pPr>
            <w:r>
              <w:rPr>
                <w:spacing w:val="-3"/>
              </w:rPr>
              <w:t>29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43" w:line="187" w:lineRule="auto"/>
              <w:ind w:left="520" w:right="112" w:hanging="400"/>
            </w:pPr>
            <w:r>
              <w:rPr>
                <w:spacing w:val="5"/>
              </w:rPr>
              <w:t>一氯二溴甲</w:t>
            </w:r>
            <w:r>
              <w:t xml:space="preserve"> 烷</w:t>
            </w:r>
          </w:p>
        </w:tc>
        <w:tc>
          <w:tcPr>
            <w:tcW w:w="1399" w:type="dxa"/>
            <w:vAlign w:val="top"/>
          </w:tcPr>
          <w:p>
            <w:pPr>
              <w:pStyle w:val="6"/>
              <w:spacing w:before="126" w:line="214" w:lineRule="auto"/>
              <w:ind w:left="442"/>
            </w:pPr>
            <w:r>
              <w:rPr>
                <w:spacing w:val="-12"/>
              </w:rPr>
              <w:t>μg/L</w:t>
            </w:r>
          </w:p>
        </w:tc>
        <w:tc>
          <w:tcPr>
            <w:tcW w:w="1708" w:type="dxa"/>
            <w:vAlign w:val="top"/>
          </w:tcPr>
          <w:p>
            <w:pPr>
              <w:pStyle w:val="6"/>
              <w:spacing w:before="133" w:line="219" w:lineRule="auto"/>
              <w:ind w:left="542"/>
            </w:pPr>
            <w:r>
              <w:rPr>
                <w:spacing w:val="8"/>
              </w:rPr>
              <w:t>未检出</w:t>
            </w:r>
          </w:p>
        </w:tc>
        <w:tc>
          <w:tcPr>
            <w:tcW w:w="1798" w:type="dxa"/>
            <w:vAlign w:val="top"/>
          </w:tcPr>
          <w:p>
            <w:pPr>
              <w:pStyle w:val="6"/>
              <w:spacing w:before="133" w:line="219" w:lineRule="auto"/>
              <w:ind w:left="595"/>
            </w:pPr>
            <w:r>
              <w:rPr>
                <w:spacing w:val="8"/>
              </w:rPr>
              <w:t>未检出</w:t>
            </w:r>
          </w:p>
        </w:tc>
        <w:tc>
          <w:tcPr>
            <w:tcW w:w="1788" w:type="dxa"/>
            <w:vAlign w:val="top"/>
          </w:tcPr>
          <w:p>
            <w:pPr>
              <w:pStyle w:val="6"/>
              <w:spacing w:before="133" w:line="219" w:lineRule="auto"/>
              <w:ind w:left="587"/>
            </w:pPr>
            <w:r>
              <w:rPr>
                <w:spacing w:val="8"/>
              </w:rPr>
              <w:t>未检出</w:t>
            </w:r>
          </w:p>
        </w:tc>
        <w:tc>
          <w:tcPr>
            <w:tcW w:w="1933" w:type="dxa"/>
            <w:vAlign w:val="top"/>
          </w:tcPr>
          <w:p>
            <w:pPr>
              <w:pStyle w:val="6"/>
              <w:spacing w:before="152"/>
              <w:ind w:left="808"/>
            </w:pPr>
            <w:r>
              <w:rPr>
                <w:spacing w:val="-6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664" w:type="dxa"/>
            <w:vAlign w:val="top"/>
          </w:tcPr>
          <w:p>
            <w:pPr>
              <w:pStyle w:val="6"/>
              <w:spacing w:before="163"/>
              <w:ind w:left="224"/>
            </w:pPr>
            <w:r>
              <w:rPr>
                <w:spacing w:val="-3"/>
              </w:rPr>
              <w:t>30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45" w:line="191" w:lineRule="auto"/>
              <w:ind w:left="520" w:right="112" w:hanging="400"/>
            </w:pPr>
            <w:r>
              <w:rPr>
                <w:spacing w:val="5"/>
              </w:rPr>
              <w:t>二氯一溴甲</w:t>
            </w:r>
            <w:r>
              <w:t xml:space="preserve"> 烷</w:t>
            </w:r>
          </w:p>
        </w:tc>
        <w:tc>
          <w:tcPr>
            <w:tcW w:w="1399" w:type="dxa"/>
            <w:vAlign w:val="top"/>
          </w:tcPr>
          <w:p>
            <w:pPr>
              <w:pStyle w:val="6"/>
              <w:spacing w:before="137" w:line="214" w:lineRule="auto"/>
              <w:ind w:left="442"/>
            </w:pPr>
            <w:r>
              <w:rPr>
                <w:spacing w:val="-12"/>
              </w:rPr>
              <w:t>μg/L</w:t>
            </w:r>
          </w:p>
        </w:tc>
        <w:tc>
          <w:tcPr>
            <w:tcW w:w="1708" w:type="dxa"/>
            <w:vAlign w:val="top"/>
          </w:tcPr>
          <w:p>
            <w:pPr>
              <w:pStyle w:val="6"/>
              <w:spacing w:before="144" w:line="219" w:lineRule="auto"/>
              <w:ind w:left="542"/>
            </w:pPr>
            <w:r>
              <w:rPr>
                <w:spacing w:val="8"/>
              </w:rPr>
              <w:t>未检出</w:t>
            </w:r>
          </w:p>
        </w:tc>
        <w:tc>
          <w:tcPr>
            <w:tcW w:w="1798" w:type="dxa"/>
            <w:vAlign w:val="top"/>
          </w:tcPr>
          <w:p>
            <w:pPr>
              <w:pStyle w:val="6"/>
              <w:spacing w:before="144" w:line="219" w:lineRule="auto"/>
              <w:ind w:left="595"/>
            </w:pPr>
            <w:r>
              <w:rPr>
                <w:spacing w:val="8"/>
              </w:rPr>
              <w:t>未检出</w:t>
            </w:r>
          </w:p>
        </w:tc>
        <w:tc>
          <w:tcPr>
            <w:tcW w:w="1788" w:type="dxa"/>
            <w:vAlign w:val="top"/>
          </w:tcPr>
          <w:p>
            <w:pPr>
              <w:pStyle w:val="6"/>
              <w:spacing w:before="144" w:line="219" w:lineRule="auto"/>
              <w:ind w:left="587"/>
            </w:pPr>
            <w:r>
              <w:rPr>
                <w:spacing w:val="8"/>
              </w:rPr>
              <w:t>未检出</w:t>
            </w:r>
          </w:p>
        </w:tc>
        <w:tc>
          <w:tcPr>
            <w:tcW w:w="1933" w:type="dxa"/>
            <w:vAlign w:val="top"/>
          </w:tcPr>
          <w:p>
            <w:pPr>
              <w:pStyle w:val="6"/>
              <w:spacing w:before="163"/>
              <w:ind w:left="859"/>
            </w:pPr>
            <w:r>
              <w:rPr>
                <w:spacing w:val="-3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664" w:type="dxa"/>
            <w:vAlign w:val="top"/>
          </w:tcPr>
          <w:p>
            <w:pPr>
              <w:pStyle w:val="6"/>
              <w:spacing w:before="154"/>
              <w:ind w:left="224"/>
            </w:pPr>
            <w:r>
              <w:rPr>
                <w:spacing w:val="-3"/>
              </w:rPr>
              <w:t>31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35" w:line="220" w:lineRule="auto"/>
              <w:ind w:left="221"/>
            </w:pPr>
            <w:r>
              <w:rPr>
                <w:spacing w:val="-2"/>
              </w:rPr>
              <w:t>三溴甲烷</w:t>
            </w:r>
          </w:p>
        </w:tc>
        <w:tc>
          <w:tcPr>
            <w:tcW w:w="1399" w:type="dxa"/>
            <w:vAlign w:val="top"/>
          </w:tcPr>
          <w:p>
            <w:pPr>
              <w:pStyle w:val="6"/>
              <w:spacing w:before="128" w:line="214" w:lineRule="auto"/>
              <w:ind w:left="442"/>
            </w:pPr>
            <w:r>
              <w:rPr>
                <w:spacing w:val="-12"/>
              </w:rPr>
              <w:t>μg/L</w:t>
            </w:r>
          </w:p>
        </w:tc>
        <w:tc>
          <w:tcPr>
            <w:tcW w:w="1708" w:type="dxa"/>
            <w:vAlign w:val="top"/>
          </w:tcPr>
          <w:p>
            <w:pPr>
              <w:pStyle w:val="6"/>
              <w:spacing w:before="135" w:line="219" w:lineRule="auto"/>
              <w:ind w:left="542"/>
            </w:pPr>
            <w:r>
              <w:rPr>
                <w:spacing w:val="8"/>
              </w:rPr>
              <w:t>未检出</w:t>
            </w:r>
          </w:p>
        </w:tc>
        <w:tc>
          <w:tcPr>
            <w:tcW w:w="1798" w:type="dxa"/>
            <w:vAlign w:val="top"/>
          </w:tcPr>
          <w:p>
            <w:pPr>
              <w:pStyle w:val="6"/>
              <w:spacing w:before="135" w:line="219" w:lineRule="auto"/>
              <w:ind w:left="595"/>
            </w:pPr>
            <w:r>
              <w:rPr>
                <w:spacing w:val="8"/>
              </w:rPr>
              <w:t>未检出</w:t>
            </w:r>
          </w:p>
        </w:tc>
        <w:tc>
          <w:tcPr>
            <w:tcW w:w="1788" w:type="dxa"/>
            <w:vAlign w:val="top"/>
          </w:tcPr>
          <w:p>
            <w:pPr>
              <w:pStyle w:val="6"/>
              <w:spacing w:before="135" w:line="219" w:lineRule="auto"/>
              <w:ind w:left="587"/>
            </w:pPr>
            <w:r>
              <w:rPr>
                <w:spacing w:val="8"/>
              </w:rPr>
              <w:t>未检出</w:t>
            </w:r>
          </w:p>
        </w:tc>
        <w:tc>
          <w:tcPr>
            <w:tcW w:w="1933" w:type="dxa"/>
            <w:vAlign w:val="top"/>
          </w:tcPr>
          <w:p>
            <w:pPr>
              <w:pStyle w:val="6"/>
              <w:spacing w:before="154"/>
              <w:ind w:left="808"/>
            </w:pPr>
            <w:r>
              <w:rPr>
                <w:spacing w:val="-6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664" w:type="dxa"/>
            <w:vAlign w:val="top"/>
          </w:tcPr>
          <w:p>
            <w:pPr>
              <w:pStyle w:val="6"/>
              <w:spacing w:before="155"/>
              <w:ind w:left="224"/>
            </w:pPr>
            <w:r>
              <w:rPr>
                <w:spacing w:val="-3"/>
              </w:rPr>
              <w:t>32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37" w:line="221" w:lineRule="auto"/>
              <w:ind w:left="221"/>
            </w:pPr>
            <w:r>
              <w:rPr>
                <w:spacing w:val="-2"/>
              </w:rPr>
              <w:t>三氯乙酸</w:t>
            </w:r>
          </w:p>
        </w:tc>
        <w:tc>
          <w:tcPr>
            <w:tcW w:w="1399" w:type="dxa"/>
            <w:vAlign w:val="top"/>
          </w:tcPr>
          <w:p>
            <w:pPr>
              <w:pStyle w:val="6"/>
              <w:spacing w:before="129" w:line="214" w:lineRule="auto"/>
              <w:ind w:left="491"/>
            </w:pPr>
            <w:r>
              <w:rPr>
                <w:spacing w:val="-1"/>
              </w:rPr>
              <w:t>mg/L</w:t>
            </w:r>
          </w:p>
        </w:tc>
        <w:tc>
          <w:tcPr>
            <w:tcW w:w="1708" w:type="dxa"/>
            <w:vAlign w:val="top"/>
          </w:tcPr>
          <w:p>
            <w:pPr>
              <w:pStyle w:val="6"/>
              <w:spacing w:before="136" w:line="219" w:lineRule="auto"/>
              <w:ind w:left="542"/>
            </w:pPr>
            <w:r>
              <w:rPr>
                <w:spacing w:val="8"/>
              </w:rPr>
              <w:t>未检出</w:t>
            </w:r>
          </w:p>
        </w:tc>
        <w:tc>
          <w:tcPr>
            <w:tcW w:w="1798" w:type="dxa"/>
            <w:vAlign w:val="top"/>
          </w:tcPr>
          <w:p>
            <w:pPr>
              <w:pStyle w:val="6"/>
              <w:spacing w:before="136" w:line="219" w:lineRule="auto"/>
              <w:ind w:left="595"/>
            </w:pPr>
            <w:r>
              <w:rPr>
                <w:spacing w:val="8"/>
              </w:rPr>
              <w:t>未检出</w:t>
            </w:r>
          </w:p>
        </w:tc>
        <w:tc>
          <w:tcPr>
            <w:tcW w:w="1788" w:type="dxa"/>
            <w:vAlign w:val="top"/>
          </w:tcPr>
          <w:p>
            <w:pPr>
              <w:pStyle w:val="6"/>
              <w:spacing w:before="136" w:line="219" w:lineRule="auto"/>
              <w:ind w:left="587"/>
            </w:pPr>
            <w:r>
              <w:rPr>
                <w:spacing w:val="8"/>
              </w:rPr>
              <w:t>未检出</w:t>
            </w:r>
          </w:p>
        </w:tc>
        <w:tc>
          <w:tcPr>
            <w:tcW w:w="1933" w:type="dxa"/>
            <w:vAlign w:val="top"/>
          </w:tcPr>
          <w:p>
            <w:pPr>
              <w:pStyle w:val="6"/>
              <w:spacing w:before="155" w:line="239" w:lineRule="auto"/>
              <w:ind w:left="808"/>
            </w:pPr>
            <w:r>
              <w:rPr>
                <w:spacing w:val="-3"/>
              </w:rPr>
              <w:t>0.1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9" w:hRule="atLeast"/>
        </w:trPr>
        <w:tc>
          <w:tcPr>
            <w:tcW w:w="664" w:type="dxa"/>
            <w:vAlign w:val="top"/>
          </w:tcPr>
          <w:p>
            <w:pPr>
              <w:pStyle w:val="6"/>
              <w:spacing w:before="156"/>
              <w:ind w:left="224"/>
            </w:pPr>
            <w:r>
              <w:rPr>
                <w:spacing w:val="-3"/>
              </w:rPr>
              <w:t>33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38" w:line="221" w:lineRule="auto"/>
              <w:ind w:left="221"/>
            </w:pPr>
            <w:r>
              <w:rPr>
                <w:spacing w:val="-3"/>
              </w:rPr>
              <w:t>二氯乙酸</w:t>
            </w:r>
          </w:p>
        </w:tc>
        <w:tc>
          <w:tcPr>
            <w:tcW w:w="1399" w:type="dxa"/>
            <w:vAlign w:val="top"/>
          </w:tcPr>
          <w:p>
            <w:pPr>
              <w:pStyle w:val="6"/>
              <w:spacing w:before="130" w:line="214" w:lineRule="auto"/>
              <w:ind w:left="491"/>
            </w:pPr>
            <w:r>
              <w:rPr>
                <w:spacing w:val="-1"/>
              </w:rPr>
              <w:t>mg/L</w:t>
            </w:r>
          </w:p>
        </w:tc>
        <w:tc>
          <w:tcPr>
            <w:tcW w:w="1708" w:type="dxa"/>
            <w:vAlign w:val="top"/>
          </w:tcPr>
          <w:p>
            <w:pPr>
              <w:pStyle w:val="6"/>
              <w:spacing w:before="137" w:line="219" w:lineRule="auto"/>
              <w:ind w:left="542"/>
            </w:pPr>
            <w:r>
              <w:rPr>
                <w:spacing w:val="8"/>
              </w:rPr>
              <w:t>未检出</w:t>
            </w:r>
          </w:p>
        </w:tc>
        <w:tc>
          <w:tcPr>
            <w:tcW w:w="1798" w:type="dxa"/>
            <w:vAlign w:val="top"/>
          </w:tcPr>
          <w:p>
            <w:pPr>
              <w:pStyle w:val="6"/>
              <w:spacing w:before="137" w:line="219" w:lineRule="auto"/>
              <w:ind w:left="595"/>
            </w:pPr>
            <w:r>
              <w:rPr>
                <w:spacing w:val="8"/>
              </w:rPr>
              <w:t>未检出</w:t>
            </w:r>
          </w:p>
        </w:tc>
        <w:tc>
          <w:tcPr>
            <w:tcW w:w="1788" w:type="dxa"/>
            <w:vAlign w:val="top"/>
          </w:tcPr>
          <w:p>
            <w:pPr>
              <w:pStyle w:val="6"/>
              <w:spacing w:before="137" w:line="219" w:lineRule="auto"/>
              <w:ind w:left="587"/>
            </w:pPr>
            <w:r>
              <w:rPr>
                <w:spacing w:val="8"/>
              </w:rPr>
              <w:t>未检出</w:t>
            </w:r>
          </w:p>
        </w:tc>
        <w:tc>
          <w:tcPr>
            <w:tcW w:w="1933" w:type="dxa"/>
            <w:vAlign w:val="top"/>
          </w:tcPr>
          <w:p>
            <w:pPr>
              <w:pStyle w:val="6"/>
              <w:spacing w:before="156" w:line="239" w:lineRule="auto"/>
              <w:ind w:left="758"/>
            </w:pPr>
            <w:r>
              <w:rPr>
                <w:spacing w:val="-2"/>
              </w:rPr>
              <w:t>0.05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664" w:type="dxa"/>
            <w:vAlign w:val="top"/>
          </w:tcPr>
          <w:p>
            <w:pPr>
              <w:pStyle w:val="6"/>
              <w:spacing w:before="167"/>
              <w:ind w:left="224"/>
            </w:pPr>
            <w:r>
              <w:rPr>
                <w:spacing w:val="-3"/>
              </w:rPr>
              <w:t>34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49" w:line="194" w:lineRule="auto"/>
              <w:ind w:left="370" w:right="199" w:hanging="200"/>
            </w:pPr>
            <w:r>
              <w:rPr>
                <w:spacing w:val="-3"/>
              </w:rPr>
              <w:t>氯仿(三氯</w:t>
            </w:r>
            <w:r>
              <w:rPr>
                <w:spacing w:val="2"/>
              </w:rPr>
              <w:t xml:space="preserve"> </w:t>
            </w:r>
            <w:r>
              <w:rPr>
                <w:spacing w:val="14"/>
              </w:rPr>
              <w:t>甲烷)</w:t>
            </w:r>
          </w:p>
        </w:tc>
        <w:tc>
          <w:tcPr>
            <w:tcW w:w="1399" w:type="dxa"/>
            <w:vAlign w:val="top"/>
          </w:tcPr>
          <w:p>
            <w:pPr>
              <w:pStyle w:val="6"/>
              <w:spacing w:before="141" w:line="214" w:lineRule="auto"/>
              <w:ind w:left="442"/>
            </w:pPr>
            <w:r>
              <w:rPr>
                <w:spacing w:val="-12"/>
              </w:rPr>
              <w:t>μg/L</w:t>
            </w:r>
          </w:p>
        </w:tc>
        <w:tc>
          <w:tcPr>
            <w:tcW w:w="1708" w:type="dxa"/>
            <w:vAlign w:val="top"/>
          </w:tcPr>
          <w:p>
            <w:pPr>
              <w:pStyle w:val="6"/>
              <w:spacing w:before="148" w:line="219" w:lineRule="auto"/>
              <w:ind w:left="542"/>
            </w:pPr>
            <w:r>
              <w:rPr>
                <w:spacing w:val="8"/>
              </w:rPr>
              <w:t>未检出</w:t>
            </w:r>
          </w:p>
        </w:tc>
        <w:tc>
          <w:tcPr>
            <w:tcW w:w="1798" w:type="dxa"/>
            <w:vAlign w:val="top"/>
          </w:tcPr>
          <w:p>
            <w:pPr>
              <w:pStyle w:val="6"/>
              <w:spacing w:before="148" w:line="219" w:lineRule="auto"/>
              <w:ind w:left="595"/>
            </w:pPr>
            <w:r>
              <w:rPr>
                <w:spacing w:val="8"/>
              </w:rPr>
              <w:t>未检出</w:t>
            </w:r>
          </w:p>
        </w:tc>
        <w:tc>
          <w:tcPr>
            <w:tcW w:w="1788" w:type="dxa"/>
            <w:vAlign w:val="top"/>
          </w:tcPr>
          <w:p>
            <w:pPr>
              <w:pStyle w:val="6"/>
              <w:spacing w:before="148" w:line="219" w:lineRule="auto"/>
              <w:ind w:left="587"/>
            </w:pPr>
            <w:r>
              <w:rPr>
                <w:spacing w:val="8"/>
              </w:rPr>
              <w:t>未检出</w:t>
            </w:r>
          </w:p>
        </w:tc>
        <w:tc>
          <w:tcPr>
            <w:tcW w:w="1933" w:type="dxa"/>
            <w:vAlign w:val="top"/>
          </w:tcPr>
          <w:p>
            <w:pPr>
              <w:pStyle w:val="6"/>
              <w:spacing w:before="167"/>
              <w:ind w:left="859"/>
            </w:pPr>
            <w:r>
              <w:rPr>
                <w:spacing w:val="-3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664" w:type="dxa"/>
            <w:vAlign w:val="top"/>
          </w:tcPr>
          <w:p>
            <w:pPr>
              <w:pStyle w:val="6"/>
              <w:spacing w:before="167"/>
              <w:ind w:left="224"/>
            </w:pPr>
            <w:r>
              <w:rPr>
                <w:spacing w:val="-3"/>
              </w:rPr>
              <w:t>35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48" w:line="220" w:lineRule="auto"/>
              <w:ind w:left="320"/>
            </w:pPr>
            <w:r>
              <w:rPr>
                <w:spacing w:val="-2"/>
              </w:rPr>
              <w:t>游离氯</w:t>
            </w:r>
          </w:p>
        </w:tc>
        <w:tc>
          <w:tcPr>
            <w:tcW w:w="1399" w:type="dxa"/>
            <w:vAlign w:val="top"/>
          </w:tcPr>
          <w:p>
            <w:pPr>
              <w:pStyle w:val="6"/>
              <w:spacing w:before="141" w:line="214" w:lineRule="auto"/>
              <w:ind w:left="491"/>
            </w:pPr>
            <w:r>
              <w:rPr>
                <w:spacing w:val="-1"/>
              </w:rPr>
              <w:t>mg/L</w:t>
            </w:r>
          </w:p>
        </w:tc>
        <w:tc>
          <w:tcPr>
            <w:tcW w:w="1708" w:type="dxa"/>
            <w:vAlign w:val="top"/>
          </w:tcPr>
          <w:p>
            <w:pPr>
              <w:pStyle w:val="6"/>
              <w:spacing w:before="167" w:line="239" w:lineRule="auto"/>
              <w:ind w:left="642"/>
            </w:pPr>
            <w:r>
              <w:rPr>
                <w:spacing w:val="-2"/>
              </w:rPr>
              <w:t>0.65</w:t>
            </w:r>
          </w:p>
        </w:tc>
        <w:tc>
          <w:tcPr>
            <w:tcW w:w="1798" w:type="dxa"/>
            <w:vAlign w:val="top"/>
          </w:tcPr>
          <w:p>
            <w:pPr>
              <w:pStyle w:val="6"/>
              <w:spacing w:before="167" w:line="239" w:lineRule="auto"/>
              <w:ind w:left="694"/>
            </w:pPr>
            <w:r>
              <w:rPr>
                <w:spacing w:val="-2"/>
              </w:rPr>
              <w:t>0.14</w:t>
            </w:r>
          </w:p>
        </w:tc>
        <w:tc>
          <w:tcPr>
            <w:tcW w:w="1788" w:type="dxa"/>
            <w:vAlign w:val="top"/>
          </w:tcPr>
          <w:p>
            <w:pPr>
              <w:pStyle w:val="6"/>
              <w:spacing w:before="167" w:line="239" w:lineRule="auto"/>
              <w:ind w:left="686"/>
            </w:pPr>
            <w:r>
              <w:rPr>
                <w:spacing w:val="-2"/>
              </w:rPr>
              <w:t>0.08</w:t>
            </w:r>
          </w:p>
        </w:tc>
        <w:tc>
          <w:tcPr>
            <w:tcW w:w="1933" w:type="dxa"/>
            <w:vAlign w:val="top"/>
          </w:tcPr>
          <w:p>
            <w:pPr>
              <w:pStyle w:val="6"/>
              <w:spacing w:before="65" w:line="184" w:lineRule="auto"/>
              <w:ind w:left="158" w:right="151" w:firstLine="49"/>
            </w:pPr>
            <w:r>
              <w:rPr>
                <w:spacing w:val="1"/>
              </w:rPr>
              <w:t>出厂水&lt;4,≥0.03</w:t>
            </w:r>
            <w:r>
              <w:t xml:space="preserve"> </w:t>
            </w:r>
            <w:r>
              <w:rPr>
                <w:spacing w:val="1"/>
              </w:rPr>
              <w:t>管网末梢水≥0.05</w:t>
            </w:r>
          </w:p>
        </w:tc>
      </w:tr>
    </w:tbl>
    <w:p>
      <w:pPr>
        <w:pStyle w:val="2"/>
        <w:spacing w:line="298" w:lineRule="auto"/>
      </w:pPr>
    </w:p>
    <w:p>
      <w:pPr>
        <w:spacing w:before="97" w:line="219" w:lineRule="auto"/>
        <w:ind w:left="7304"/>
        <w:rPr>
          <w:rFonts w:ascii="宋体" w:hAnsi="宋体" w:eastAsia="宋体" w:cs="宋体"/>
          <w:sz w:val="30"/>
          <w:szCs w:val="30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4352290</wp:posOffset>
            </wp:positionH>
            <wp:positionV relativeFrom="paragraph">
              <wp:posOffset>-110490</wp:posOffset>
            </wp:positionV>
            <wp:extent cx="1289050" cy="47625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88987" cy="47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8"/>
          <w:sz w:val="30"/>
          <w:szCs w:val="30"/>
        </w:rPr>
        <w:t>据到出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59" w:line="219" w:lineRule="auto"/>
        <w:ind w:left="477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pacing w:val="-8"/>
          <w:sz w:val="18"/>
          <w:szCs w:val="18"/>
        </w:rPr>
        <w:t>第</w:t>
      </w:r>
      <w:r>
        <w:rPr>
          <w:rFonts w:ascii="宋体" w:hAnsi="宋体" w:eastAsia="宋体" w:cs="宋体"/>
          <w:spacing w:val="-8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pacing w:val="-8"/>
          <w:sz w:val="18"/>
          <w:szCs w:val="18"/>
        </w:rPr>
        <w:t>3</w:t>
      </w:r>
      <w:r>
        <w:rPr>
          <w:rFonts w:ascii="宋体" w:hAnsi="宋体" w:eastAsia="宋体" w:cs="宋体"/>
          <w:spacing w:val="9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pacing w:val="-8"/>
          <w:sz w:val="18"/>
          <w:szCs w:val="18"/>
        </w:rPr>
        <w:t>页</w:t>
      </w:r>
      <w:r>
        <w:rPr>
          <w:rFonts w:ascii="宋体" w:hAnsi="宋体" w:eastAsia="宋体" w:cs="宋体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pacing w:val="-8"/>
          <w:sz w:val="18"/>
          <w:szCs w:val="18"/>
        </w:rPr>
        <w:t>共</w:t>
      </w:r>
      <w:r>
        <w:rPr>
          <w:rFonts w:ascii="宋体" w:hAnsi="宋体" w:eastAsia="宋体" w:cs="宋体"/>
          <w:spacing w:val="1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pacing w:val="-8"/>
          <w:sz w:val="18"/>
          <w:szCs w:val="18"/>
        </w:rPr>
        <w:t>8</w:t>
      </w:r>
      <w:r>
        <w:rPr>
          <w:rFonts w:ascii="宋体" w:hAnsi="宋体" w:eastAsia="宋体" w:cs="宋体"/>
          <w:spacing w:val="5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pacing w:val="-8"/>
          <w:sz w:val="18"/>
          <w:szCs w:val="18"/>
        </w:rPr>
        <w:t>页</w:t>
      </w:r>
    </w:p>
    <w:p>
      <w:pPr>
        <w:spacing w:line="219" w:lineRule="auto"/>
        <w:rPr>
          <w:rFonts w:ascii="宋体" w:hAnsi="宋体" w:eastAsia="宋体" w:cs="宋体"/>
          <w:sz w:val="18"/>
          <w:szCs w:val="18"/>
        </w:rPr>
        <w:sectPr>
          <w:headerReference r:id="rId12" w:type="default"/>
          <w:footerReference r:id="rId13" w:type="default"/>
          <w:pgSz w:w="11900" w:h="16840"/>
          <w:pgMar w:top="253" w:right="398" w:bottom="810" w:left="485" w:header="0" w:footer="189" w:gutter="0"/>
          <w:cols w:space="720" w:num="1"/>
        </w:sectPr>
      </w:pPr>
    </w:p>
    <w:p>
      <w:pPr>
        <w:spacing w:before="1"/>
        <w:ind w:left="3500" w:right="2786" w:hanging="1631"/>
        <w:rPr>
          <w:rFonts w:ascii="宋体" w:hAnsi="宋体" w:eastAsia="宋体" w:cs="宋体"/>
          <w:sz w:val="42"/>
          <w:szCs w:val="42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4866005</wp:posOffset>
            </wp:positionH>
            <wp:positionV relativeFrom="paragraph">
              <wp:posOffset>8545830</wp:posOffset>
            </wp:positionV>
            <wp:extent cx="896620" cy="34226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96805" cy="34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b/>
          <w:bCs/>
          <w:spacing w:val="2"/>
          <w:sz w:val="31"/>
          <w:szCs w:val="31"/>
        </w:rPr>
        <w:t>新疆维吾尔自治区地质局哈密地质大队</w:t>
      </w:r>
      <w:r>
        <w:rPr>
          <w:rFonts w:ascii="楷体" w:hAnsi="楷体" w:eastAsia="楷体" w:cs="楷体"/>
          <w:spacing w:val="10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42"/>
          <w:szCs w:val="42"/>
        </w:rPr>
        <w:t>检测报告</w:t>
      </w:r>
    </w:p>
    <w:tbl>
      <w:tblPr>
        <w:tblStyle w:val="5"/>
        <w:tblW w:w="900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4"/>
        <w:gridCol w:w="1258"/>
        <w:gridCol w:w="2177"/>
        <w:gridCol w:w="1139"/>
        <w:gridCol w:w="36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082" w:type="dxa"/>
            <w:gridSpan w:val="2"/>
            <w:vAlign w:val="top"/>
          </w:tcPr>
          <w:p>
            <w:pPr>
              <w:pStyle w:val="6"/>
              <w:spacing w:before="204" w:line="220" w:lineRule="auto"/>
              <w:ind w:left="59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项目名称</w:t>
            </w:r>
          </w:p>
        </w:tc>
        <w:tc>
          <w:tcPr>
            <w:tcW w:w="6927" w:type="dxa"/>
            <w:gridSpan w:val="3"/>
            <w:vAlign w:val="top"/>
          </w:tcPr>
          <w:p>
            <w:pPr>
              <w:pStyle w:val="6"/>
              <w:spacing w:before="202" w:line="219" w:lineRule="auto"/>
              <w:ind w:left="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伊吾县塔峰供排水有限责任公司生活饮用水水质监测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2082" w:type="dxa"/>
            <w:gridSpan w:val="2"/>
            <w:vAlign w:val="top"/>
          </w:tcPr>
          <w:p>
            <w:pPr>
              <w:pStyle w:val="6"/>
              <w:spacing w:before="258" w:line="219" w:lineRule="auto"/>
              <w:ind w:left="594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采样地点</w:t>
            </w:r>
          </w:p>
        </w:tc>
        <w:tc>
          <w:tcPr>
            <w:tcW w:w="6927" w:type="dxa"/>
            <w:gridSpan w:val="3"/>
            <w:vAlign w:val="top"/>
          </w:tcPr>
          <w:p>
            <w:pPr>
              <w:pStyle w:val="6"/>
              <w:spacing w:before="120" w:line="227" w:lineRule="auto"/>
              <w:ind w:left="153"/>
              <w:rPr>
                <w:sz w:val="22"/>
                <w:szCs w:val="22"/>
              </w:rPr>
            </w:pPr>
            <w:r>
              <w:rPr>
                <w:spacing w:val="1"/>
                <w:position w:val="-1"/>
                <w:sz w:val="22"/>
                <w:szCs w:val="22"/>
              </w:rPr>
              <w:t>盐池出厂水</w:t>
            </w:r>
            <w:r>
              <w:rPr>
                <w:spacing w:val="45"/>
                <w:position w:val="-1"/>
                <w:sz w:val="22"/>
                <w:szCs w:val="22"/>
              </w:rPr>
              <w:t xml:space="preserve">  </w:t>
            </w:r>
            <w:r>
              <w:rPr>
                <w:spacing w:val="1"/>
                <w:sz w:val="22"/>
                <w:szCs w:val="22"/>
              </w:rPr>
              <w:t>坐标：94.34655043.2</w:t>
            </w:r>
            <w:r>
              <w:rPr>
                <w:sz w:val="22"/>
                <w:szCs w:val="22"/>
              </w:rPr>
              <w:t>88779</w:t>
            </w:r>
          </w:p>
          <w:p>
            <w:pPr>
              <w:pStyle w:val="6"/>
              <w:spacing w:before="29" w:line="227" w:lineRule="auto"/>
              <w:ind w:left="153"/>
              <w:rPr>
                <w:sz w:val="22"/>
                <w:szCs w:val="22"/>
              </w:rPr>
            </w:pPr>
            <w:r>
              <w:rPr>
                <w:spacing w:val="1"/>
                <w:position w:val="-1"/>
                <w:sz w:val="22"/>
                <w:szCs w:val="22"/>
              </w:rPr>
              <w:t>盐池管网水</w:t>
            </w:r>
            <w:r>
              <w:rPr>
                <w:spacing w:val="47"/>
                <w:position w:val="-1"/>
                <w:sz w:val="22"/>
                <w:szCs w:val="22"/>
              </w:rPr>
              <w:t xml:space="preserve">  </w:t>
            </w:r>
            <w:r>
              <w:rPr>
                <w:spacing w:val="1"/>
                <w:sz w:val="22"/>
                <w:szCs w:val="22"/>
              </w:rPr>
              <w:t>坐标：94.29393343.329811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824" w:type="dxa"/>
            <w:vMerge w:val="restart"/>
            <w:tcBorders>
              <w:bottom w:val="nil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21" w:lineRule="auto"/>
              <w:ind w:left="18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委托</w:t>
            </w:r>
          </w:p>
          <w:p>
            <w:pPr>
              <w:spacing w:line="30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220" w:lineRule="auto"/>
              <w:ind w:left="185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单位</w:t>
            </w:r>
          </w:p>
        </w:tc>
        <w:tc>
          <w:tcPr>
            <w:tcW w:w="1258" w:type="dxa"/>
            <w:vAlign w:val="top"/>
          </w:tcPr>
          <w:p>
            <w:pPr>
              <w:pStyle w:val="6"/>
              <w:spacing w:before="213" w:line="221" w:lineRule="auto"/>
              <w:ind w:left="400"/>
              <w:rPr>
                <w:sz w:val="22"/>
                <w:szCs w:val="22"/>
              </w:rPr>
            </w:pPr>
            <w:r>
              <w:rPr>
                <w:spacing w:val="5"/>
                <w:sz w:val="22"/>
                <w:szCs w:val="22"/>
              </w:rPr>
              <w:t>名称</w:t>
            </w:r>
          </w:p>
        </w:tc>
        <w:tc>
          <w:tcPr>
            <w:tcW w:w="6927" w:type="dxa"/>
            <w:gridSpan w:val="3"/>
            <w:vAlign w:val="top"/>
          </w:tcPr>
          <w:p>
            <w:pPr>
              <w:pStyle w:val="6"/>
              <w:spacing w:before="209" w:line="219" w:lineRule="auto"/>
              <w:ind w:left="112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伊吾县塔峰供排水有限责任公司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82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8" w:type="dxa"/>
            <w:vAlign w:val="top"/>
          </w:tcPr>
          <w:p>
            <w:pPr>
              <w:pStyle w:val="6"/>
              <w:spacing w:before="231" w:line="229" w:lineRule="auto"/>
              <w:ind w:left="40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地址</w:t>
            </w:r>
          </w:p>
        </w:tc>
        <w:tc>
          <w:tcPr>
            <w:tcW w:w="6927" w:type="dxa"/>
            <w:gridSpan w:val="3"/>
            <w:vAlign w:val="top"/>
          </w:tcPr>
          <w:p>
            <w:pPr>
              <w:pStyle w:val="6"/>
              <w:spacing w:before="227" w:line="224" w:lineRule="auto"/>
              <w:ind w:left="4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82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58" w:type="dxa"/>
            <w:vAlign w:val="top"/>
          </w:tcPr>
          <w:p>
            <w:pPr>
              <w:pStyle w:val="6"/>
              <w:spacing w:before="213" w:line="221" w:lineRule="auto"/>
              <w:ind w:left="29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联系人</w:t>
            </w:r>
          </w:p>
        </w:tc>
        <w:tc>
          <w:tcPr>
            <w:tcW w:w="2177" w:type="dxa"/>
            <w:vAlign w:val="top"/>
          </w:tcPr>
          <w:p>
            <w:pPr>
              <w:pStyle w:val="6"/>
              <w:spacing w:before="217" w:line="224" w:lineRule="auto"/>
              <w:ind w:left="102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  <w:tc>
          <w:tcPr>
            <w:tcW w:w="1139" w:type="dxa"/>
            <w:vAlign w:val="top"/>
          </w:tcPr>
          <w:p>
            <w:pPr>
              <w:pStyle w:val="6"/>
              <w:spacing w:before="213" w:line="221" w:lineRule="auto"/>
              <w:ind w:left="12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联系电话</w:t>
            </w:r>
          </w:p>
        </w:tc>
        <w:tc>
          <w:tcPr>
            <w:tcW w:w="3611" w:type="dxa"/>
            <w:vAlign w:val="top"/>
          </w:tcPr>
          <w:p>
            <w:pPr>
              <w:pStyle w:val="6"/>
              <w:spacing w:before="217" w:line="224" w:lineRule="auto"/>
              <w:ind w:left="174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2082" w:type="dxa"/>
            <w:gridSpan w:val="2"/>
            <w:vAlign w:val="top"/>
          </w:tcPr>
          <w:p>
            <w:pPr>
              <w:pStyle w:val="6"/>
              <w:spacing w:before="220" w:line="218" w:lineRule="auto"/>
              <w:ind w:left="594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报告编号</w:t>
            </w:r>
          </w:p>
        </w:tc>
        <w:tc>
          <w:tcPr>
            <w:tcW w:w="2177" w:type="dxa"/>
            <w:vAlign w:val="top"/>
          </w:tcPr>
          <w:p>
            <w:pPr>
              <w:pStyle w:val="6"/>
              <w:spacing w:before="278" w:line="183" w:lineRule="auto"/>
              <w:ind w:left="533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2025WSO307</w:t>
            </w:r>
          </w:p>
        </w:tc>
        <w:tc>
          <w:tcPr>
            <w:tcW w:w="1139" w:type="dxa"/>
            <w:vAlign w:val="top"/>
          </w:tcPr>
          <w:p>
            <w:pPr>
              <w:pStyle w:val="6"/>
              <w:spacing w:before="222" w:line="219" w:lineRule="auto"/>
              <w:ind w:left="126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样品编号</w:t>
            </w:r>
          </w:p>
        </w:tc>
        <w:tc>
          <w:tcPr>
            <w:tcW w:w="3611" w:type="dxa"/>
            <w:vAlign w:val="top"/>
          </w:tcPr>
          <w:p>
            <w:pPr>
              <w:pStyle w:val="6"/>
              <w:spacing w:before="243"/>
              <w:ind w:left="102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2025WSO307-5~6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2082" w:type="dxa"/>
            <w:gridSpan w:val="2"/>
            <w:vAlign w:val="top"/>
          </w:tcPr>
          <w:p>
            <w:pPr>
              <w:pStyle w:val="6"/>
              <w:spacing w:before="211" w:line="219" w:lineRule="auto"/>
              <w:ind w:left="424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收/采样日期</w:t>
            </w:r>
          </w:p>
        </w:tc>
        <w:tc>
          <w:tcPr>
            <w:tcW w:w="2177" w:type="dxa"/>
            <w:vAlign w:val="top"/>
          </w:tcPr>
          <w:p>
            <w:pPr>
              <w:pStyle w:val="6"/>
              <w:spacing w:before="213" w:line="219" w:lineRule="auto"/>
              <w:ind w:left="422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2025年3月9日</w:t>
            </w:r>
          </w:p>
        </w:tc>
        <w:tc>
          <w:tcPr>
            <w:tcW w:w="1139" w:type="dxa"/>
            <w:vAlign w:val="top"/>
          </w:tcPr>
          <w:p>
            <w:pPr>
              <w:pStyle w:val="6"/>
              <w:spacing w:before="211" w:line="219" w:lineRule="auto"/>
              <w:ind w:left="23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采样者</w:t>
            </w:r>
          </w:p>
        </w:tc>
        <w:tc>
          <w:tcPr>
            <w:tcW w:w="3611" w:type="dxa"/>
            <w:vAlign w:val="top"/>
          </w:tcPr>
          <w:p>
            <w:pPr>
              <w:pStyle w:val="6"/>
              <w:spacing w:before="213" w:line="219" w:lineRule="auto"/>
              <w:ind w:left="135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吴忧刘毅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2082" w:type="dxa"/>
            <w:gridSpan w:val="2"/>
            <w:vAlign w:val="top"/>
          </w:tcPr>
          <w:p>
            <w:pPr>
              <w:pStyle w:val="6"/>
              <w:spacing w:before="212" w:line="218" w:lineRule="auto"/>
              <w:ind w:left="594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报告日期</w:t>
            </w:r>
          </w:p>
        </w:tc>
        <w:tc>
          <w:tcPr>
            <w:tcW w:w="2177" w:type="dxa"/>
            <w:vAlign w:val="top"/>
          </w:tcPr>
          <w:p>
            <w:pPr>
              <w:pStyle w:val="6"/>
              <w:spacing w:before="214" w:line="219" w:lineRule="auto"/>
              <w:ind w:left="362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2025年3月17日</w:t>
            </w:r>
          </w:p>
        </w:tc>
        <w:tc>
          <w:tcPr>
            <w:tcW w:w="1139" w:type="dxa"/>
            <w:vAlign w:val="top"/>
          </w:tcPr>
          <w:p>
            <w:pPr>
              <w:pStyle w:val="6"/>
              <w:spacing w:before="214" w:line="219" w:lineRule="auto"/>
              <w:ind w:left="126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检测日期</w:t>
            </w:r>
          </w:p>
        </w:tc>
        <w:tc>
          <w:tcPr>
            <w:tcW w:w="3611" w:type="dxa"/>
            <w:vAlign w:val="top"/>
          </w:tcPr>
          <w:p>
            <w:pPr>
              <w:pStyle w:val="6"/>
              <w:spacing w:before="214" w:line="219" w:lineRule="auto"/>
              <w:ind w:left="366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2025年3月9日~2025年3月17日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9" w:hRule="atLeast"/>
        </w:trPr>
        <w:tc>
          <w:tcPr>
            <w:tcW w:w="2082" w:type="dxa"/>
            <w:gridSpan w:val="2"/>
            <w:vAlign w:val="top"/>
          </w:tcPr>
          <w:p>
            <w:pPr>
              <w:pStyle w:val="6"/>
              <w:spacing w:before="224" w:line="219" w:lineRule="auto"/>
              <w:ind w:left="70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检测者</w:t>
            </w:r>
          </w:p>
        </w:tc>
        <w:tc>
          <w:tcPr>
            <w:tcW w:w="6927" w:type="dxa"/>
            <w:gridSpan w:val="3"/>
            <w:vAlign w:val="top"/>
          </w:tcPr>
          <w:p>
            <w:pPr>
              <w:pStyle w:val="6"/>
              <w:spacing w:before="224" w:line="219" w:lineRule="auto"/>
              <w:ind w:left="157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张梅花赵文文何转萍马龙李艳菊周永花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2082" w:type="dxa"/>
            <w:gridSpan w:val="2"/>
            <w:vAlign w:val="top"/>
          </w:tcPr>
          <w:p>
            <w:pPr>
              <w:pStyle w:val="6"/>
              <w:spacing w:before="213" w:line="219" w:lineRule="auto"/>
              <w:ind w:left="594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采样依据</w:t>
            </w:r>
          </w:p>
        </w:tc>
        <w:tc>
          <w:tcPr>
            <w:tcW w:w="6927" w:type="dxa"/>
            <w:gridSpan w:val="3"/>
            <w:vAlign w:val="top"/>
          </w:tcPr>
          <w:p>
            <w:pPr>
              <w:pStyle w:val="6"/>
              <w:spacing w:before="93" w:line="225" w:lineRule="auto"/>
              <w:ind w:left="2682" w:right="934" w:hanging="1859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生活饮用水标准检验方法第2部分：水样的采集和保存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GB/T5750.2-2023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6" w:hRule="atLeast"/>
        </w:trPr>
        <w:tc>
          <w:tcPr>
            <w:tcW w:w="9009" w:type="dxa"/>
            <w:gridSpan w:val="5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1" w:line="219" w:lineRule="auto"/>
              <w:ind w:left="5815"/>
              <w:rPr>
                <w:sz w:val="28"/>
                <w:szCs w:val="28"/>
              </w:rPr>
            </w:pPr>
            <w:r>
              <w:drawing>
                <wp:anchor distT="0" distB="0" distL="0" distR="0" simplePos="0" relativeHeight="251671552" behindDoc="0" locked="0" layoutInCell="1" allowOverlap="1">
                  <wp:simplePos x="0" y="0"/>
                  <wp:positionH relativeFrom="column">
                    <wp:posOffset>3540125</wp:posOffset>
                  </wp:positionH>
                  <wp:positionV relativeFrom="paragraph">
                    <wp:posOffset>-259080</wp:posOffset>
                  </wp:positionV>
                  <wp:extent cx="1568450" cy="1657350"/>
                  <wp:effectExtent l="0" t="0" r="0" b="0"/>
                  <wp:wrapNone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27" cy="165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7"/>
                <w:sz w:val="28"/>
                <w:szCs w:val="28"/>
              </w:rPr>
              <w:t>检验检测专用章)</w:t>
            </w:r>
          </w:p>
          <w:p>
            <w:pPr>
              <w:pStyle w:val="6"/>
              <w:spacing w:before="309" w:line="219" w:lineRule="auto"/>
              <w:ind w:left="5394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批准泯期2年</w:t>
            </w:r>
            <w:r>
              <w:rPr>
                <w:spacing w:val="18"/>
                <w:sz w:val="28"/>
                <w:szCs w:val="28"/>
              </w:rPr>
              <w:t xml:space="preserve">     </w:t>
            </w:r>
            <w:r>
              <w:rPr>
                <w:spacing w:val="2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2082" w:type="dxa"/>
            <w:gridSpan w:val="2"/>
            <w:vAlign w:val="top"/>
          </w:tcPr>
          <w:p>
            <w:pPr>
              <w:pStyle w:val="6"/>
              <w:spacing w:before="230" w:line="221" w:lineRule="auto"/>
              <w:ind w:left="815"/>
              <w:rPr>
                <w:sz w:val="22"/>
                <w:szCs w:val="22"/>
              </w:rPr>
            </w:pPr>
            <w:r>
              <w:rPr>
                <w:spacing w:val="5"/>
                <w:sz w:val="22"/>
                <w:szCs w:val="22"/>
              </w:rPr>
              <w:t>备注</w:t>
            </w:r>
          </w:p>
        </w:tc>
        <w:tc>
          <w:tcPr>
            <w:tcW w:w="6927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251" w:line="209" w:lineRule="auto"/>
        <w:ind w:left="374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spacing w:val="-1"/>
          <w:sz w:val="22"/>
          <w:szCs w:val="22"/>
        </w:rPr>
        <w:t>编制：张娇娇</w:t>
      </w:r>
      <w:r>
        <w:rPr>
          <w:rFonts w:ascii="楷体" w:hAnsi="楷体" w:eastAsia="楷体" w:cs="楷体"/>
          <w:spacing w:val="3"/>
          <w:sz w:val="22"/>
          <w:szCs w:val="22"/>
        </w:rPr>
        <w:t xml:space="preserve">                   </w:t>
      </w:r>
      <w:r>
        <w:rPr>
          <w:rFonts w:ascii="楷体" w:hAnsi="楷体" w:eastAsia="楷体" w:cs="楷体"/>
          <w:spacing w:val="2"/>
          <w:sz w:val="22"/>
          <w:szCs w:val="22"/>
        </w:rPr>
        <w:t xml:space="preserve">    </w:t>
      </w:r>
      <w:r>
        <w:rPr>
          <w:rFonts w:ascii="楷体" w:hAnsi="楷体" w:eastAsia="楷体" w:cs="楷体"/>
          <w:spacing w:val="-1"/>
          <w:position w:val="-1"/>
          <w:sz w:val="14"/>
          <w:szCs w:val="14"/>
        </w:rPr>
        <w:t>审 核</w:t>
      </w:r>
      <w:r>
        <w:rPr>
          <w:rFonts w:ascii="楷体" w:hAnsi="楷体" w:eastAsia="楷体" w:cs="楷体"/>
          <w:spacing w:val="12"/>
          <w:position w:val="-1"/>
          <w:sz w:val="14"/>
          <w:szCs w:val="14"/>
        </w:rPr>
        <w:t xml:space="preserve"> </w:t>
      </w:r>
      <w:r>
        <w:rPr>
          <w:rFonts w:ascii="楷体" w:hAnsi="楷体" w:eastAsia="楷体" w:cs="楷体"/>
          <w:spacing w:val="-1"/>
          <w:position w:val="-1"/>
          <w:sz w:val="14"/>
          <w:szCs w:val="14"/>
        </w:rPr>
        <w:t xml:space="preserve">：                                </w:t>
      </w:r>
      <w:r>
        <w:rPr>
          <w:rFonts w:ascii="楷体" w:hAnsi="楷体" w:eastAsia="楷体" w:cs="楷体"/>
          <w:spacing w:val="-1"/>
          <w:position w:val="1"/>
          <w:sz w:val="16"/>
          <w:szCs w:val="16"/>
        </w:rPr>
        <w:t>批 准</w:t>
      </w:r>
      <w:r>
        <w:rPr>
          <w:rFonts w:ascii="楷体" w:hAnsi="楷体" w:eastAsia="楷体" w:cs="楷体"/>
          <w:spacing w:val="-23"/>
          <w:position w:val="1"/>
          <w:sz w:val="16"/>
          <w:szCs w:val="16"/>
        </w:rPr>
        <w:t xml:space="preserve"> </w:t>
      </w:r>
      <w:r>
        <w:rPr>
          <w:rFonts w:ascii="楷体" w:hAnsi="楷体" w:eastAsia="楷体" w:cs="楷体"/>
          <w:spacing w:val="-1"/>
          <w:position w:val="1"/>
          <w:sz w:val="16"/>
          <w:szCs w:val="16"/>
        </w:rPr>
        <w:t>：</w:t>
      </w:r>
    </w:p>
    <w:p>
      <w:pPr>
        <w:spacing w:line="219" w:lineRule="auto"/>
        <w:ind w:left="5186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spacing w:val="-7"/>
          <w:sz w:val="14"/>
          <w:szCs w:val="14"/>
        </w:rPr>
        <w:t>除</w:t>
      </w:r>
      <w:r>
        <w:rPr>
          <w:rFonts w:ascii="宋体" w:hAnsi="宋体" w:eastAsia="宋体" w:cs="宋体"/>
          <w:spacing w:val="15"/>
          <w:sz w:val="14"/>
          <w:szCs w:val="14"/>
        </w:rPr>
        <w:t xml:space="preserve">    </w:t>
      </w:r>
      <w:r>
        <w:rPr>
          <w:rFonts w:ascii="宋体" w:hAnsi="宋体" w:eastAsia="宋体" w:cs="宋体"/>
          <w:spacing w:val="-7"/>
          <w:sz w:val="14"/>
          <w:szCs w:val="14"/>
        </w:rPr>
        <w:t>叙</w:t>
      </w:r>
    </w:p>
    <w:p>
      <w:pPr>
        <w:pStyle w:val="2"/>
        <w:spacing w:line="379" w:lineRule="auto"/>
      </w:pPr>
    </w:p>
    <w:p>
      <w:pPr>
        <w:spacing w:before="52" w:line="222" w:lineRule="auto"/>
        <w:ind w:left="3894"/>
        <w:rPr>
          <w:rFonts w:ascii="黑体" w:hAnsi="黑体" w:eastAsia="黑体" w:cs="黑体"/>
          <w:sz w:val="16"/>
          <w:szCs w:val="16"/>
        </w:rPr>
      </w:pPr>
      <w:r>
        <w:rPr>
          <w:rFonts w:ascii="黑体" w:hAnsi="黑体" w:eastAsia="黑体" w:cs="黑体"/>
          <w:spacing w:val="-5"/>
          <w:sz w:val="16"/>
          <w:szCs w:val="16"/>
        </w:rPr>
        <w:t>第</w:t>
      </w:r>
      <w:r>
        <w:rPr>
          <w:rFonts w:ascii="黑体" w:hAnsi="黑体" w:eastAsia="黑体" w:cs="黑体"/>
          <w:spacing w:val="20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-5"/>
          <w:sz w:val="16"/>
          <w:szCs w:val="16"/>
        </w:rPr>
        <w:t>4</w:t>
      </w:r>
      <w:r>
        <w:rPr>
          <w:rFonts w:ascii="黑体" w:hAnsi="黑体" w:eastAsia="黑体" w:cs="黑体"/>
          <w:spacing w:val="29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-5"/>
          <w:sz w:val="16"/>
          <w:szCs w:val="16"/>
        </w:rPr>
        <w:t>页</w:t>
      </w:r>
      <w:r>
        <w:rPr>
          <w:rFonts w:ascii="黑体" w:hAnsi="黑体" w:eastAsia="黑体" w:cs="黑体"/>
          <w:spacing w:val="26"/>
          <w:w w:val="101"/>
          <w:sz w:val="16"/>
          <w:szCs w:val="16"/>
        </w:rPr>
        <w:t xml:space="preserve"> </w:t>
      </w:r>
      <w:r>
        <w:rPr>
          <w:rFonts w:ascii="黑体" w:hAnsi="黑体" w:eastAsia="黑体" w:cs="黑体"/>
          <w:spacing w:val="-5"/>
          <w:sz w:val="16"/>
          <w:szCs w:val="16"/>
        </w:rPr>
        <w:t>共</w:t>
      </w:r>
    </w:p>
    <w:p>
      <w:pPr>
        <w:spacing w:line="222" w:lineRule="auto"/>
        <w:rPr>
          <w:rFonts w:ascii="黑体" w:hAnsi="黑体" w:eastAsia="黑体" w:cs="黑体"/>
          <w:sz w:val="16"/>
          <w:szCs w:val="16"/>
        </w:rPr>
        <w:sectPr>
          <w:footerReference r:id="rId14" w:type="default"/>
          <w:pgSz w:w="11900" w:h="16840"/>
          <w:pgMar w:top="264" w:right="388" w:bottom="810" w:left="1484" w:header="0" w:footer="189" w:gutter="0"/>
          <w:cols w:space="720" w:num="1"/>
        </w:sectPr>
      </w:pPr>
    </w:p>
    <w:p>
      <w:pPr>
        <w:spacing w:before="34" w:line="225" w:lineRule="auto"/>
        <w:ind w:left="6815"/>
        <w:rPr>
          <w:rFonts w:ascii="楷体" w:hAnsi="楷体" w:eastAsia="楷体" w:cs="楷体"/>
          <w:sz w:val="15"/>
          <w:szCs w:val="15"/>
        </w:rPr>
      </w:pPr>
      <w:r>
        <w:rPr>
          <w:rFonts w:ascii="楷体" w:hAnsi="楷体" w:eastAsia="楷体" w:cs="楷体"/>
          <w:spacing w:val="-3"/>
          <w:sz w:val="15"/>
          <w:szCs w:val="15"/>
        </w:rPr>
        <w:t>新储维吾尔自治区地质局哈密地质大队</w:t>
      </w:r>
    </w:p>
    <w:p>
      <w:pPr>
        <w:spacing w:before="54" w:line="192" w:lineRule="auto"/>
        <w:ind w:left="8325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 w:eastAsia="Times New Roman" w:cs="Times New Roman"/>
          <w:spacing w:val="-1"/>
          <w:sz w:val="15"/>
          <w:szCs w:val="15"/>
        </w:rPr>
        <w:t>HMDD/JL-2025</w:t>
      </w:r>
    </w:p>
    <w:p>
      <w:pPr>
        <w:spacing w:before="285" w:line="256" w:lineRule="auto"/>
        <w:ind w:left="4430" w:right="2975" w:hanging="1591"/>
        <w:rPr>
          <w:rFonts w:ascii="宋体" w:hAnsi="宋体" w:eastAsia="宋体" w:cs="宋体"/>
          <w:sz w:val="37"/>
          <w:szCs w:val="37"/>
        </w:rPr>
      </w:pPr>
      <w:r>
        <w:rPr>
          <w:rFonts w:ascii="楷体" w:hAnsi="楷体" w:eastAsia="楷体" w:cs="楷体"/>
          <w:b/>
          <w:bCs/>
          <w:spacing w:val="1"/>
          <w:sz w:val="30"/>
          <w:szCs w:val="30"/>
        </w:rPr>
        <w:t>新疆维吾尔自治区地质局哈密地质大队</w:t>
      </w:r>
      <w:r>
        <w:rPr>
          <w:rFonts w:ascii="楷体" w:hAnsi="楷体" w:eastAsia="楷体" w:cs="楷体"/>
          <w:spacing w:val="10"/>
          <w:sz w:val="30"/>
          <w:szCs w:val="30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37"/>
          <w:szCs w:val="37"/>
        </w:rPr>
        <w:t>检测报告</w:t>
      </w:r>
    </w:p>
    <w:tbl>
      <w:tblPr>
        <w:tblStyle w:val="5"/>
        <w:tblW w:w="978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4"/>
        <w:gridCol w:w="1269"/>
        <w:gridCol w:w="1388"/>
        <w:gridCol w:w="2138"/>
        <w:gridCol w:w="2138"/>
        <w:gridCol w:w="21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674" w:type="dxa"/>
            <w:vMerge w:val="restart"/>
            <w:tcBorders>
              <w:bottom w:val="nil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1" w:line="221" w:lineRule="auto"/>
              <w:ind w:left="13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序号</w:t>
            </w:r>
          </w:p>
        </w:tc>
        <w:tc>
          <w:tcPr>
            <w:tcW w:w="1269" w:type="dxa"/>
            <w:vMerge w:val="restart"/>
            <w:tcBorders>
              <w:bottom w:val="nil"/>
            </w:tcBorders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19" w:lineRule="auto"/>
              <w:ind w:left="240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1388" w:type="dxa"/>
            <w:vMerge w:val="restart"/>
            <w:tcBorders>
              <w:bottom w:val="nil"/>
            </w:tcBorders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20" w:lineRule="auto"/>
              <w:ind w:left="491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单位</w:t>
            </w:r>
          </w:p>
        </w:tc>
        <w:tc>
          <w:tcPr>
            <w:tcW w:w="4276" w:type="dxa"/>
            <w:gridSpan w:val="2"/>
            <w:vAlign w:val="top"/>
          </w:tcPr>
          <w:p>
            <w:pPr>
              <w:pStyle w:val="6"/>
              <w:spacing w:before="151" w:line="219" w:lineRule="auto"/>
              <w:ind w:left="129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检测结采及样品编号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52" w:line="219" w:lineRule="auto"/>
              <w:ind w:left="88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限值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67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38" w:type="dxa"/>
            <w:vAlign w:val="top"/>
          </w:tcPr>
          <w:p>
            <w:pPr>
              <w:pStyle w:val="6"/>
              <w:spacing w:before="137" w:line="263" w:lineRule="auto"/>
              <w:ind w:left="583" w:right="503" w:hanging="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2025WS0307-5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盐池出厂水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37" w:line="263" w:lineRule="auto"/>
              <w:ind w:left="584" w:right="501" w:hanging="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2025WS0307-6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盐池管网水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19" w:line="272" w:lineRule="auto"/>
              <w:ind w:left="417" w:right="143" w:hanging="29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参照生活饮用水卫生标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准GB</w:t>
            </w:r>
            <w:r>
              <w:rPr>
                <w:spacing w:val="22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5749-2022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48" w:line="241" w:lineRule="auto"/>
              <w:ind w:left="27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30" w:line="220" w:lineRule="auto"/>
              <w:ind w:left="430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色度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03" w:line="220" w:lineRule="auto"/>
              <w:ind w:left="56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度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48"/>
              <w:ind w:left="9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&lt;5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48"/>
              <w:ind w:left="96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&lt;5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48"/>
              <w:ind w:left="98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49" w:line="241" w:lineRule="auto"/>
              <w:ind w:left="27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31" w:line="220" w:lineRule="auto"/>
              <w:ind w:left="430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浊度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69" w:line="182" w:lineRule="auto"/>
              <w:ind w:left="491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NTU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49"/>
              <w:ind w:left="9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&lt;1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49"/>
              <w:ind w:left="96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&lt;1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49" w:line="241" w:lineRule="auto"/>
              <w:ind w:left="10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49"/>
              <w:ind w:left="27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30" w:line="219" w:lineRule="auto"/>
              <w:ind w:left="34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臭和味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10" w:line="224" w:lineRule="auto"/>
              <w:ind w:left="62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/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30" w:line="219" w:lineRule="auto"/>
              <w:ind w:left="49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无任何臭和味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30" w:line="219" w:lineRule="auto"/>
              <w:ind w:left="49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无任何臭和味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30" w:line="219" w:lineRule="auto"/>
              <w:ind w:left="50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无异矣、异味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80" w:line="204" w:lineRule="auto"/>
              <w:ind w:left="27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60" w:line="219" w:lineRule="auto"/>
              <w:ind w:left="15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肉眼可见物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39" w:line="185" w:lineRule="auto"/>
              <w:ind w:left="62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/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60" w:line="219" w:lineRule="auto"/>
              <w:ind w:left="30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无任何肉眼可见物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60" w:line="219" w:lineRule="auto"/>
              <w:ind w:left="30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无任何肉眼可见物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61" w:line="220" w:lineRule="auto"/>
              <w:ind w:left="98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49"/>
              <w:ind w:left="27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25" w:line="214" w:lineRule="auto"/>
              <w:ind w:left="360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p</w:t>
            </w:r>
            <w:r>
              <w:rPr>
                <w:spacing w:val="-16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H</w:t>
            </w:r>
            <w:r>
              <w:rPr>
                <w:spacing w:val="-12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值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10" w:line="224" w:lineRule="auto"/>
              <w:ind w:left="621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/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49" w:line="239" w:lineRule="auto"/>
              <w:ind w:left="87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7.21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49" w:line="239" w:lineRule="auto"/>
              <w:ind w:left="87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7.20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31" w:line="220" w:lineRule="auto"/>
              <w:ind w:left="1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不小于6.5且不大于8.5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50"/>
              <w:ind w:left="27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32" w:line="220" w:lineRule="auto"/>
              <w:ind w:left="3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总硬度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95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50"/>
              <w:ind w:left="913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181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50"/>
              <w:ind w:left="915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172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50"/>
              <w:ind w:left="93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50"/>
              <w:ind w:left="27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2" w:line="203" w:lineRule="auto"/>
              <w:ind w:left="530" w:right="138" w:hanging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 xml:space="preserve">溶解性总固 </w:t>
            </w:r>
            <w:r>
              <w:rPr>
                <w:sz w:val="19"/>
                <w:szCs w:val="19"/>
              </w:rPr>
              <w:t>体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95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50"/>
              <w:ind w:left="91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296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50"/>
              <w:ind w:left="91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310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50"/>
              <w:ind w:left="887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1000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60"/>
              <w:ind w:left="27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42" w:line="221" w:lineRule="auto"/>
              <w:ind w:left="34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硫酸盐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05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60"/>
              <w:ind w:left="96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40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60"/>
              <w:ind w:left="96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34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60"/>
              <w:ind w:left="93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50"/>
              <w:ind w:left="27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32" w:line="221" w:lineRule="auto"/>
              <w:ind w:left="34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氯化物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95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50" w:line="239" w:lineRule="auto"/>
              <w:ind w:left="8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24.1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50" w:line="239" w:lineRule="auto"/>
              <w:ind w:left="87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26.1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50"/>
              <w:ind w:left="93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</w:trPr>
        <w:tc>
          <w:tcPr>
            <w:tcW w:w="67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/>
              <w:ind w:left="23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10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203" w:line="235" w:lineRule="auto"/>
              <w:ind w:left="100" w:right="133" w:firstLine="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高锰酸盐指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15"/>
                <w:sz w:val="19"/>
                <w:szCs w:val="19"/>
              </w:rPr>
              <w:t>数(以O</w:t>
            </w:r>
            <w:r>
              <w:rPr>
                <w:rFonts w:ascii="Calibri" w:hAnsi="Calibri" w:eastAsia="Calibri" w:cs="Calibri"/>
                <w:spacing w:val="15"/>
                <w:sz w:val="19"/>
                <w:szCs w:val="19"/>
              </w:rPr>
              <w:t>₂</w:t>
            </w:r>
            <w:r>
              <w:rPr>
                <w:spacing w:val="15"/>
                <w:sz w:val="19"/>
                <w:szCs w:val="19"/>
              </w:rPr>
              <w:t>计)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266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1" w:line="239" w:lineRule="auto"/>
              <w:ind w:left="8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0.50</w:t>
            </w:r>
          </w:p>
        </w:tc>
        <w:tc>
          <w:tcPr>
            <w:tcW w:w="213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1" w:line="239" w:lineRule="auto"/>
              <w:ind w:left="87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0.50</w:t>
            </w:r>
          </w:p>
        </w:tc>
        <w:tc>
          <w:tcPr>
            <w:tcW w:w="2173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/>
              <w:ind w:left="10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62" w:line="241" w:lineRule="auto"/>
              <w:ind w:left="23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11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42" w:line="219" w:lineRule="auto"/>
              <w:ind w:left="24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硝酸盐氮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07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62" w:line="239" w:lineRule="auto"/>
              <w:ind w:left="873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1.22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62" w:line="239" w:lineRule="auto"/>
              <w:ind w:left="875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1.23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62"/>
              <w:ind w:left="988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52" w:line="241" w:lineRule="auto"/>
              <w:ind w:left="23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12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33" w:line="219" w:lineRule="auto"/>
              <w:ind w:left="34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氰化物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97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52" w:line="239" w:lineRule="auto"/>
              <w:ind w:left="82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0.002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33" w:line="219" w:lineRule="auto"/>
              <w:ind w:left="775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52" w:line="239" w:lineRule="auto"/>
              <w:ind w:left="88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72"/>
              <w:ind w:left="23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13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53" w:line="219" w:lineRule="auto"/>
              <w:ind w:left="34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氟化物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17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72" w:line="239" w:lineRule="auto"/>
              <w:ind w:left="87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0.24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72" w:line="239" w:lineRule="auto"/>
              <w:ind w:left="87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0.25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72" w:line="239" w:lineRule="auto"/>
              <w:ind w:left="937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62" w:line="241" w:lineRule="auto"/>
              <w:ind w:left="23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14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44" w:line="220" w:lineRule="auto"/>
              <w:ind w:left="53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汞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07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43" w:line="219" w:lineRule="auto"/>
              <w:ind w:left="773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43" w:line="219" w:lineRule="auto"/>
              <w:ind w:left="775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62" w:line="239" w:lineRule="auto"/>
              <w:ind w:left="83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63"/>
              <w:ind w:left="23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15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45" w:line="220" w:lineRule="auto"/>
              <w:ind w:left="53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砷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08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63" w:line="239" w:lineRule="auto"/>
              <w:ind w:left="583"/>
              <w:rPr>
                <w:rFonts w:ascii="Calibri" w:hAnsi="Calibri" w:eastAsia="Calibri" w:cs="Calibri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9.04×10</w:t>
            </w:r>
            <w:r>
              <w:rPr>
                <w:rFonts w:ascii="Calibri" w:hAnsi="Calibri" w:eastAsia="Calibri" w:cs="Calibri"/>
                <w:spacing w:val="-2"/>
                <w:sz w:val="19"/>
                <w:szCs w:val="19"/>
              </w:rPr>
              <w:t>⁴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63" w:line="239" w:lineRule="auto"/>
              <w:ind w:left="585"/>
              <w:rPr>
                <w:rFonts w:ascii="Calibri" w:hAnsi="Calibri" w:eastAsia="Calibri" w:cs="Calibri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8.70×10</w:t>
            </w:r>
            <w:r>
              <w:rPr>
                <w:rFonts w:ascii="Calibri" w:hAnsi="Calibri" w:eastAsia="Calibri" w:cs="Calibri"/>
                <w:spacing w:val="-2"/>
                <w:sz w:val="19"/>
                <w:szCs w:val="19"/>
              </w:rPr>
              <w:t>⁴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63" w:line="239" w:lineRule="auto"/>
              <w:ind w:left="88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63"/>
              <w:ind w:left="23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16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45" w:line="221" w:lineRule="auto"/>
              <w:ind w:left="340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氯酸盐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08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44" w:line="219" w:lineRule="auto"/>
              <w:ind w:left="773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44" w:line="219" w:lineRule="auto"/>
              <w:ind w:left="775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63" w:line="239" w:lineRule="auto"/>
              <w:ind w:left="93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64"/>
              <w:ind w:left="23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17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44" w:line="219" w:lineRule="auto"/>
              <w:ind w:left="43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氨氮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09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45" w:line="219" w:lineRule="auto"/>
              <w:ind w:left="773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64" w:line="239" w:lineRule="auto"/>
              <w:ind w:left="82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0.028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64" w:line="239" w:lineRule="auto"/>
              <w:ind w:left="93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64"/>
              <w:ind w:left="23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18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44" w:line="218" w:lineRule="auto"/>
              <w:ind w:left="34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六价铬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09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45" w:line="219" w:lineRule="auto"/>
              <w:ind w:left="773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45" w:line="219" w:lineRule="auto"/>
              <w:ind w:left="775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64" w:line="239" w:lineRule="auto"/>
              <w:ind w:left="88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74"/>
              <w:ind w:left="23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19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58" w:line="222" w:lineRule="auto"/>
              <w:ind w:left="53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19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55" w:line="219" w:lineRule="auto"/>
              <w:ind w:left="773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55" w:line="219" w:lineRule="auto"/>
              <w:ind w:left="775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74" w:line="239" w:lineRule="auto"/>
              <w:ind w:left="83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75"/>
              <w:ind w:left="234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20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63" w:line="226" w:lineRule="auto"/>
              <w:ind w:left="53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锰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20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75" w:line="239" w:lineRule="auto"/>
              <w:ind w:left="583"/>
              <w:rPr>
                <w:rFonts w:ascii="Calibri" w:hAnsi="Calibri" w:eastAsia="Calibri" w:cs="Calibri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7.80×10</w:t>
            </w:r>
            <w:r>
              <w:rPr>
                <w:rFonts w:ascii="Calibri" w:hAnsi="Calibri" w:eastAsia="Calibri" w:cs="Calibri"/>
                <w:spacing w:val="-2"/>
                <w:sz w:val="19"/>
                <w:szCs w:val="19"/>
              </w:rPr>
              <w:t>⁵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75" w:line="239" w:lineRule="auto"/>
              <w:ind w:left="585"/>
              <w:rPr>
                <w:rFonts w:ascii="Calibri" w:hAnsi="Calibri" w:eastAsia="Calibri" w:cs="Calibri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8.10×10</w:t>
            </w:r>
            <w:r>
              <w:rPr>
                <w:rFonts w:ascii="Calibri" w:hAnsi="Calibri" w:eastAsia="Calibri" w:cs="Calibri"/>
                <w:spacing w:val="-2"/>
                <w:sz w:val="19"/>
                <w:szCs w:val="19"/>
              </w:rPr>
              <w:t>⁵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75" w:line="239" w:lineRule="auto"/>
              <w:ind w:left="93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65" w:line="241" w:lineRule="auto"/>
              <w:ind w:left="234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21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50" w:line="224" w:lineRule="auto"/>
              <w:ind w:left="53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铅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10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46" w:line="219" w:lineRule="auto"/>
              <w:ind w:left="773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46" w:line="219" w:lineRule="auto"/>
              <w:ind w:left="775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65" w:line="239" w:lineRule="auto"/>
              <w:ind w:left="88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66" w:line="241" w:lineRule="auto"/>
              <w:ind w:left="234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22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48" w:line="220" w:lineRule="auto"/>
              <w:ind w:left="53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锌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11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66" w:line="239" w:lineRule="auto"/>
              <w:ind w:left="58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2.07×10³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66" w:line="239" w:lineRule="auto"/>
              <w:ind w:left="58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1.00×10³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66" w:line="239" w:lineRule="auto"/>
              <w:ind w:left="937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674" w:type="dxa"/>
            <w:vAlign w:val="top"/>
          </w:tcPr>
          <w:p>
            <w:pPr>
              <w:pStyle w:val="6"/>
              <w:spacing w:before="167"/>
              <w:ind w:left="234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23</w:t>
            </w:r>
          </w:p>
        </w:tc>
        <w:tc>
          <w:tcPr>
            <w:tcW w:w="1269" w:type="dxa"/>
            <w:vAlign w:val="top"/>
          </w:tcPr>
          <w:p>
            <w:pPr>
              <w:pStyle w:val="6"/>
              <w:spacing w:before="149" w:line="221" w:lineRule="auto"/>
              <w:ind w:left="53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铜</w:t>
            </w:r>
          </w:p>
        </w:tc>
        <w:tc>
          <w:tcPr>
            <w:tcW w:w="1388" w:type="dxa"/>
            <w:vAlign w:val="top"/>
          </w:tcPr>
          <w:p>
            <w:pPr>
              <w:pStyle w:val="6"/>
              <w:spacing w:before="112" w:line="214" w:lineRule="auto"/>
              <w:ind w:left="432"/>
              <w:rPr>
                <w:sz w:val="25"/>
                <w:szCs w:val="25"/>
              </w:rPr>
            </w:pPr>
            <w:r>
              <w:rPr>
                <w:spacing w:val="-1"/>
                <w:sz w:val="25"/>
                <w:szCs w:val="25"/>
              </w:rPr>
              <w:t>mg/L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67" w:line="239" w:lineRule="auto"/>
              <w:ind w:left="583"/>
              <w:rPr>
                <w:rFonts w:ascii="Calibri" w:hAnsi="Calibri" w:eastAsia="Calibri" w:cs="Calibri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3.87×10</w:t>
            </w:r>
            <w:r>
              <w:rPr>
                <w:rFonts w:ascii="Calibri" w:hAnsi="Calibri" w:eastAsia="Calibri" w:cs="Calibri"/>
                <w:spacing w:val="-2"/>
                <w:sz w:val="19"/>
                <w:szCs w:val="19"/>
              </w:rPr>
              <w:t>⁴</w:t>
            </w:r>
          </w:p>
        </w:tc>
        <w:tc>
          <w:tcPr>
            <w:tcW w:w="2138" w:type="dxa"/>
            <w:vAlign w:val="top"/>
          </w:tcPr>
          <w:p>
            <w:pPr>
              <w:pStyle w:val="6"/>
              <w:spacing w:before="167" w:line="239" w:lineRule="auto"/>
              <w:ind w:left="535"/>
              <w:rPr>
                <w:rFonts w:ascii="Calibri" w:hAnsi="Calibri" w:eastAsia="Calibri" w:cs="Calibri"/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3.75×10-</w:t>
            </w:r>
            <w:r>
              <w:rPr>
                <w:rFonts w:ascii="Calibri" w:hAnsi="Calibri" w:eastAsia="Calibri" w:cs="Calibri"/>
                <w:spacing w:val="-2"/>
                <w:sz w:val="19"/>
                <w:szCs w:val="19"/>
              </w:rPr>
              <w:t>⁴</w:t>
            </w:r>
          </w:p>
        </w:tc>
        <w:tc>
          <w:tcPr>
            <w:tcW w:w="2173" w:type="dxa"/>
            <w:vAlign w:val="top"/>
          </w:tcPr>
          <w:p>
            <w:pPr>
              <w:pStyle w:val="6"/>
              <w:spacing w:before="167" w:line="239" w:lineRule="auto"/>
              <w:ind w:left="937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1.0</w:t>
            </w:r>
          </w:p>
        </w:tc>
      </w:tr>
    </w:tbl>
    <w:p>
      <w:pPr>
        <w:pStyle w:val="2"/>
        <w:spacing w:line="315" w:lineRule="auto"/>
      </w:pPr>
    </w:p>
    <w:p>
      <w:pPr>
        <w:pStyle w:val="2"/>
        <w:spacing w:line="315" w:lineRule="auto"/>
      </w:pPr>
    </w:p>
    <w:p>
      <w:pPr>
        <w:spacing w:before="58" w:line="219" w:lineRule="auto"/>
        <w:ind w:left="4784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-7"/>
          <w:sz w:val="18"/>
          <w:szCs w:val="18"/>
        </w:rPr>
        <w:t>第</w:t>
      </w:r>
      <w:r>
        <w:rPr>
          <w:rFonts w:ascii="宋体" w:hAnsi="宋体" w:eastAsia="宋体" w:cs="宋体"/>
          <w:spacing w:val="10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7"/>
          <w:sz w:val="18"/>
          <w:szCs w:val="18"/>
        </w:rPr>
        <w:t>5</w:t>
      </w:r>
      <w:r>
        <w:rPr>
          <w:rFonts w:ascii="宋体" w:hAnsi="宋体" w:eastAsia="宋体" w:cs="宋体"/>
          <w:spacing w:val="6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7"/>
          <w:sz w:val="18"/>
          <w:szCs w:val="18"/>
        </w:rPr>
        <w:t>页 共</w:t>
      </w:r>
      <w:r>
        <w:rPr>
          <w:rFonts w:ascii="宋体" w:hAnsi="宋体" w:eastAsia="宋体" w:cs="宋体"/>
          <w:spacing w:val="2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7"/>
          <w:sz w:val="18"/>
          <w:szCs w:val="18"/>
        </w:rPr>
        <w:t>8</w:t>
      </w:r>
      <w:r>
        <w:rPr>
          <w:rFonts w:ascii="宋体" w:hAnsi="宋体" w:eastAsia="宋体" w:cs="宋体"/>
          <w:spacing w:val="6"/>
          <w:sz w:val="18"/>
          <w:szCs w:val="18"/>
        </w:rPr>
        <w:t xml:space="preserve"> </w:t>
      </w:r>
      <w:r>
        <w:rPr>
          <w:rFonts w:ascii="宋体" w:hAnsi="宋体" w:eastAsia="宋体" w:cs="宋体"/>
          <w:spacing w:val="-7"/>
          <w:sz w:val="18"/>
          <w:szCs w:val="18"/>
        </w:rPr>
        <w:t>页</w:t>
      </w:r>
    </w:p>
    <w:p>
      <w:pPr>
        <w:spacing w:line="219" w:lineRule="auto"/>
        <w:rPr>
          <w:rFonts w:ascii="宋体" w:hAnsi="宋体" w:eastAsia="宋体" w:cs="宋体"/>
          <w:sz w:val="18"/>
          <w:szCs w:val="18"/>
        </w:rPr>
        <w:sectPr>
          <w:footerReference r:id="rId15" w:type="default"/>
          <w:pgSz w:w="11900" w:h="16840"/>
          <w:pgMar w:top="400" w:right="408" w:bottom="810" w:left="495" w:header="0" w:footer="189" w:gutter="0"/>
          <w:cols w:space="720" w:num="1"/>
        </w:sectPr>
      </w:pPr>
    </w:p>
    <w:p>
      <w:pPr>
        <w:pStyle w:val="2"/>
        <w:spacing w:line="277" w:lineRule="auto"/>
      </w:pPr>
    </w:p>
    <w:p>
      <w:pPr>
        <w:pStyle w:val="2"/>
        <w:spacing w:line="278" w:lineRule="auto"/>
      </w:pPr>
    </w:p>
    <w:p>
      <w:pPr>
        <w:spacing w:before="45" w:line="225" w:lineRule="auto"/>
        <w:ind w:left="6485"/>
        <w:rPr>
          <w:rFonts w:ascii="楷体" w:hAnsi="楷体" w:eastAsia="楷体" w:cs="楷体"/>
          <w:sz w:val="14"/>
          <w:szCs w:val="14"/>
        </w:rPr>
      </w:pPr>
      <w:r>
        <w:rPr>
          <w:rFonts w:ascii="楷体" w:hAnsi="楷体" w:eastAsia="楷体" w:cs="楷体"/>
          <w:spacing w:val="2"/>
          <w:sz w:val="14"/>
          <w:szCs w:val="14"/>
        </w:rPr>
        <w:t>新隧馆开尔自治区地质局哈密地质大队</w:t>
      </w:r>
    </w:p>
    <w:p>
      <w:pPr>
        <w:spacing w:before="44" w:line="192" w:lineRule="auto"/>
        <w:ind w:left="7914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1"/>
          <w:sz w:val="14"/>
          <w:szCs w:val="14"/>
        </w:rPr>
        <w:t>HMDD/JL-2025</w:t>
      </w:r>
    </w:p>
    <w:p>
      <w:pPr>
        <w:spacing w:before="277" w:line="247" w:lineRule="auto"/>
        <w:ind w:left="4210" w:right="3065" w:hanging="1501"/>
        <w:rPr>
          <w:rFonts w:ascii="宋体" w:hAnsi="宋体" w:eastAsia="宋体" w:cs="宋体"/>
          <w:sz w:val="36"/>
          <w:szCs w:val="36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-29210</wp:posOffset>
            </wp:positionV>
            <wp:extent cx="1428750" cy="146050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8943" cy="1460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b/>
          <w:bCs/>
          <w:spacing w:val="-6"/>
          <w:sz w:val="29"/>
          <w:szCs w:val="29"/>
        </w:rPr>
        <w:t>新疆维吾尔自治区地质局哈密地质大队</w:t>
      </w:r>
      <w:r>
        <w:rPr>
          <w:rFonts w:ascii="楷体" w:hAnsi="楷体" w:eastAsia="楷体" w:cs="楷体"/>
          <w:spacing w:val="10"/>
          <w:sz w:val="29"/>
          <w:szCs w:val="29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36"/>
          <w:szCs w:val="36"/>
        </w:rPr>
        <w:t>检测报告</w:t>
      </w:r>
    </w:p>
    <w:tbl>
      <w:tblPr>
        <w:tblStyle w:val="5"/>
        <w:tblW w:w="929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4"/>
        <w:gridCol w:w="1198"/>
        <w:gridCol w:w="1338"/>
        <w:gridCol w:w="2018"/>
        <w:gridCol w:w="2008"/>
        <w:gridCol w:w="20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654" w:type="dxa"/>
            <w:vMerge w:val="restart"/>
            <w:tcBorders>
              <w:bottom w:val="nil"/>
            </w:tcBorders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21" w:lineRule="auto"/>
              <w:ind w:left="12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序号</w:t>
            </w:r>
          </w:p>
        </w:tc>
        <w:tc>
          <w:tcPr>
            <w:tcW w:w="1198" w:type="dxa"/>
            <w:vMerge w:val="restart"/>
            <w:tcBorders>
              <w:bottom w:val="nil"/>
            </w:tcBorders>
            <w:vAlign w:val="top"/>
          </w:tcPr>
          <w:p>
            <w:pPr>
              <w:spacing w:line="42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19" w:lineRule="auto"/>
              <w:ind w:left="21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1338" w:type="dxa"/>
            <w:vMerge w:val="restart"/>
            <w:tcBorders>
              <w:bottom w:val="nil"/>
            </w:tcBorders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1" w:line="220" w:lineRule="auto"/>
              <w:ind w:left="47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单位</w:t>
            </w:r>
          </w:p>
        </w:tc>
        <w:tc>
          <w:tcPr>
            <w:tcW w:w="4026" w:type="dxa"/>
            <w:gridSpan w:val="2"/>
            <w:vAlign w:val="top"/>
          </w:tcPr>
          <w:p>
            <w:pPr>
              <w:pStyle w:val="6"/>
              <w:spacing w:before="192" w:line="219" w:lineRule="auto"/>
              <w:ind w:left="1215"/>
              <w:rPr>
                <w:rFonts w:hint="eastAsia" w:eastAsia="宋体"/>
                <w:sz w:val="19"/>
                <w:szCs w:val="19"/>
                <w:lang w:val="en-US" w:eastAsia="zh-CN"/>
              </w:rPr>
            </w:pPr>
            <w:r>
              <w:rPr>
                <w:spacing w:val="-1"/>
                <w:sz w:val="19"/>
                <w:szCs w:val="19"/>
              </w:rPr>
              <w:t>检测结果及</w:t>
            </w:r>
            <w:r>
              <w:rPr>
                <w:rFonts w:hint="eastAsia"/>
                <w:spacing w:val="-1"/>
                <w:sz w:val="19"/>
                <w:szCs w:val="19"/>
                <w:lang w:val="en-US" w:eastAsia="zh-CN"/>
              </w:rPr>
              <w:t>样</w:t>
            </w:r>
            <w:r>
              <w:rPr>
                <w:spacing w:val="-1"/>
                <w:sz w:val="19"/>
                <w:szCs w:val="19"/>
              </w:rPr>
              <w:t>品编</w:t>
            </w:r>
            <w:r>
              <w:rPr>
                <w:rFonts w:hint="eastAsia"/>
                <w:spacing w:val="-1"/>
                <w:sz w:val="19"/>
                <w:szCs w:val="19"/>
                <w:lang w:val="en-US" w:eastAsia="zh-CN"/>
              </w:rPr>
              <w:t>号</w:t>
            </w:r>
          </w:p>
        </w:tc>
        <w:tc>
          <w:tcPr>
            <w:tcW w:w="2083" w:type="dxa"/>
            <w:vAlign w:val="top"/>
          </w:tcPr>
          <w:p>
            <w:pPr>
              <w:pStyle w:val="6"/>
              <w:spacing w:before="192" w:line="219" w:lineRule="auto"/>
              <w:ind w:left="848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限值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65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3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18" w:type="dxa"/>
            <w:vAlign w:val="top"/>
          </w:tcPr>
          <w:p>
            <w:pPr>
              <w:pStyle w:val="6"/>
              <w:spacing w:before="107" w:line="229" w:lineRule="auto"/>
              <w:ind w:left="523" w:right="442" w:hanging="8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2025WSO307-5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盐池出厂水</w:t>
            </w:r>
          </w:p>
        </w:tc>
        <w:tc>
          <w:tcPr>
            <w:tcW w:w="2008" w:type="dxa"/>
            <w:vAlign w:val="top"/>
          </w:tcPr>
          <w:p>
            <w:pPr>
              <w:pStyle w:val="6"/>
              <w:spacing w:before="57" w:line="186" w:lineRule="auto"/>
              <w:ind w:left="387" w:right="440" w:firstLine="39"/>
              <w:rPr>
                <w:sz w:val="16"/>
                <w:szCs w:val="16"/>
              </w:rPr>
            </w:pPr>
            <w:r>
              <w:rPr>
                <w:spacing w:val="-1"/>
                <w:sz w:val="19"/>
                <w:szCs w:val="19"/>
              </w:rPr>
              <w:t>2025WS0307-6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2"/>
                <w:sz w:val="16"/>
                <w:szCs w:val="16"/>
              </w:rPr>
              <w:t>0.0-0</w:t>
            </w:r>
          </w:p>
          <w:p>
            <w:pPr>
              <w:pStyle w:val="6"/>
              <w:spacing w:line="194" w:lineRule="auto"/>
              <w:ind w:left="526"/>
              <w:rPr>
                <w:sz w:val="16"/>
                <w:szCs w:val="16"/>
              </w:rPr>
            </w:pPr>
            <w:r>
              <w:rPr>
                <w:spacing w:val="17"/>
                <w:sz w:val="16"/>
                <w:szCs w:val="16"/>
              </w:rPr>
              <w:t>盐池管网水</w:t>
            </w:r>
          </w:p>
        </w:tc>
        <w:tc>
          <w:tcPr>
            <w:tcW w:w="2083" w:type="dxa"/>
            <w:vAlign w:val="top"/>
          </w:tcPr>
          <w:p>
            <w:pPr>
              <w:pStyle w:val="6"/>
              <w:spacing w:before="68" w:line="248" w:lineRule="auto"/>
              <w:ind w:left="278" w:right="92" w:hanging="19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参</w:t>
            </w:r>
            <w:r>
              <w:rPr>
                <w:rFonts w:hint="eastAsia"/>
                <w:spacing w:val="-1"/>
                <w:sz w:val="19"/>
                <w:szCs w:val="19"/>
                <w:lang w:val="en-US" w:eastAsia="zh-CN"/>
              </w:rPr>
              <w:t>照</w:t>
            </w:r>
            <w:r>
              <w:rPr>
                <w:spacing w:val="-1"/>
                <w:sz w:val="19"/>
                <w:szCs w:val="19"/>
              </w:rPr>
              <w:t>生活饮用水卫生标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准  GB</w:t>
            </w:r>
            <w:r>
              <w:rPr>
                <w:spacing w:val="24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5749-2022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48" w:line="241" w:lineRule="auto"/>
              <w:ind w:left="22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24</w:t>
            </w:r>
          </w:p>
        </w:tc>
        <w:tc>
          <w:tcPr>
            <w:tcW w:w="1198" w:type="dxa"/>
            <w:vAlign w:val="top"/>
          </w:tcPr>
          <w:p>
            <w:pPr>
              <w:pStyle w:val="6"/>
              <w:spacing w:before="135" w:line="225" w:lineRule="auto"/>
              <w:ind w:left="49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铝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123" w:line="214" w:lineRule="auto"/>
              <w:ind w:left="47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mg/L</w:t>
            </w:r>
          </w:p>
        </w:tc>
        <w:tc>
          <w:tcPr>
            <w:tcW w:w="2018" w:type="dxa"/>
            <w:vAlign w:val="top"/>
          </w:tcPr>
          <w:p>
            <w:pPr>
              <w:pStyle w:val="6"/>
              <w:spacing w:before="148" w:line="239" w:lineRule="auto"/>
              <w:ind w:left="52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2.17×10³</w:t>
            </w:r>
          </w:p>
        </w:tc>
        <w:tc>
          <w:tcPr>
            <w:tcW w:w="2008" w:type="dxa"/>
            <w:vAlign w:val="top"/>
          </w:tcPr>
          <w:p>
            <w:pPr>
              <w:pStyle w:val="6"/>
              <w:spacing w:before="148" w:line="239" w:lineRule="auto"/>
              <w:ind w:left="52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2.26×10³</w:t>
            </w:r>
          </w:p>
        </w:tc>
        <w:tc>
          <w:tcPr>
            <w:tcW w:w="2083" w:type="dxa"/>
            <w:vAlign w:val="top"/>
          </w:tcPr>
          <w:p>
            <w:pPr>
              <w:pStyle w:val="6"/>
              <w:spacing w:before="148" w:line="239" w:lineRule="auto"/>
              <w:ind w:left="88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49"/>
              <w:ind w:left="22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25</w:t>
            </w:r>
          </w:p>
        </w:tc>
        <w:tc>
          <w:tcPr>
            <w:tcW w:w="1198" w:type="dxa"/>
            <w:vAlign w:val="top"/>
          </w:tcPr>
          <w:p>
            <w:pPr>
              <w:pStyle w:val="6"/>
              <w:spacing w:before="131" w:line="221" w:lineRule="auto"/>
              <w:ind w:left="40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总铁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124" w:line="214" w:lineRule="auto"/>
              <w:ind w:left="47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mg/L</w:t>
            </w:r>
          </w:p>
        </w:tc>
        <w:tc>
          <w:tcPr>
            <w:tcW w:w="2018" w:type="dxa"/>
            <w:vAlign w:val="top"/>
          </w:tcPr>
          <w:p>
            <w:pPr>
              <w:pStyle w:val="6"/>
              <w:spacing w:before="149" w:line="239" w:lineRule="auto"/>
              <w:ind w:left="81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0.07</w:t>
            </w:r>
          </w:p>
        </w:tc>
        <w:tc>
          <w:tcPr>
            <w:tcW w:w="2008" w:type="dxa"/>
            <w:vAlign w:val="top"/>
          </w:tcPr>
          <w:p>
            <w:pPr>
              <w:pStyle w:val="6"/>
              <w:spacing w:before="149" w:line="239" w:lineRule="auto"/>
              <w:ind w:left="80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0.10</w:t>
            </w:r>
          </w:p>
        </w:tc>
        <w:tc>
          <w:tcPr>
            <w:tcW w:w="2083" w:type="dxa"/>
            <w:vAlign w:val="top"/>
          </w:tcPr>
          <w:p>
            <w:pPr>
              <w:pStyle w:val="6"/>
              <w:spacing w:before="149" w:line="239" w:lineRule="auto"/>
              <w:ind w:left="88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0"/>
              <w:ind w:left="22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26</w:t>
            </w:r>
          </w:p>
        </w:tc>
        <w:tc>
          <w:tcPr>
            <w:tcW w:w="1198" w:type="dxa"/>
            <w:vAlign w:val="top"/>
          </w:tcPr>
          <w:p>
            <w:pPr>
              <w:pStyle w:val="6"/>
              <w:spacing w:before="131" w:line="219" w:lineRule="auto"/>
              <w:ind w:left="211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菌落总数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137" w:line="224" w:lineRule="auto"/>
              <w:ind w:left="37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CFU/mL</w:t>
            </w:r>
          </w:p>
        </w:tc>
        <w:tc>
          <w:tcPr>
            <w:tcW w:w="2018" w:type="dxa"/>
            <w:vAlign w:val="top"/>
          </w:tcPr>
          <w:p>
            <w:pPr>
              <w:pStyle w:val="6"/>
              <w:spacing w:before="131" w:line="219" w:lineRule="auto"/>
              <w:ind w:left="71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08" w:type="dxa"/>
            <w:vAlign w:val="top"/>
          </w:tcPr>
          <w:p>
            <w:pPr>
              <w:pStyle w:val="6"/>
              <w:spacing w:before="131" w:line="219" w:lineRule="auto"/>
              <w:ind w:left="71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83" w:type="dxa"/>
            <w:vAlign w:val="top"/>
          </w:tcPr>
          <w:p>
            <w:pPr>
              <w:pStyle w:val="6"/>
              <w:spacing w:before="150"/>
              <w:ind w:left="888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1"/>
              <w:ind w:left="22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27</w:t>
            </w:r>
          </w:p>
        </w:tc>
        <w:tc>
          <w:tcPr>
            <w:tcW w:w="1198" w:type="dxa"/>
            <w:vAlign w:val="top"/>
          </w:tcPr>
          <w:p>
            <w:pPr>
              <w:pStyle w:val="6"/>
              <w:spacing w:before="132" w:line="219" w:lineRule="auto"/>
              <w:ind w:left="11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总大肠菌群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138" w:line="224" w:lineRule="auto"/>
              <w:ind w:left="23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MPN/100mL</w:t>
            </w:r>
          </w:p>
        </w:tc>
        <w:tc>
          <w:tcPr>
            <w:tcW w:w="2018" w:type="dxa"/>
            <w:vAlign w:val="top"/>
          </w:tcPr>
          <w:p>
            <w:pPr>
              <w:pStyle w:val="6"/>
              <w:spacing w:before="132" w:line="219" w:lineRule="auto"/>
              <w:ind w:left="71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08" w:type="dxa"/>
            <w:vAlign w:val="top"/>
          </w:tcPr>
          <w:p>
            <w:pPr>
              <w:pStyle w:val="6"/>
              <w:spacing w:before="132" w:line="219" w:lineRule="auto"/>
              <w:ind w:left="71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83" w:type="dxa"/>
            <w:vAlign w:val="top"/>
          </w:tcPr>
          <w:p>
            <w:pPr>
              <w:pStyle w:val="6"/>
              <w:spacing w:before="132" w:line="219" w:lineRule="auto"/>
              <w:ind w:left="658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不应检出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1"/>
              <w:ind w:left="22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28</w:t>
            </w:r>
          </w:p>
        </w:tc>
        <w:tc>
          <w:tcPr>
            <w:tcW w:w="1198" w:type="dxa"/>
            <w:vAlign w:val="top"/>
          </w:tcPr>
          <w:p>
            <w:pPr>
              <w:pStyle w:val="6"/>
              <w:spacing w:before="12" w:line="202" w:lineRule="auto"/>
              <w:ind w:left="490" w:right="115" w:hanging="380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大肠埃希氏</w:t>
            </w:r>
            <w:r>
              <w:rPr>
                <w:sz w:val="19"/>
                <w:szCs w:val="19"/>
              </w:rPr>
              <w:t xml:space="preserve"> 菌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138" w:line="224" w:lineRule="auto"/>
              <w:ind w:left="23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MPN/100mL</w:t>
            </w:r>
          </w:p>
        </w:tc>
        <w:tc>
          <w:tcPr>
            <w:tcW w:w="2018" w:type="dxa"/>
            <w:vAlign w:val="top"/>
          </w:tcPr>
          <w:p>
            <w:pPr>
              <w:pStyle w:val="6"/>
              <w:spacing w:before="132" w:line="219" w:lineRule="auto"/>
              <w:ind w:left="71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08" w:type="dxa"/>
            <w:vAlign w:val="top"/>
          </w:tcPr>
          <w:p>
            <w:pPr>
              <w:pStyle w:val="6"/>
              <w:spacing w:before="132" w:line="219" w:lineRule="auto"/>
              <w:ind w:left="71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83" w:type="dxa"/>
            <w:vAlign w:val="top"/>
          </w:tcPr>
          <w:p>
            <w:pPr>
              <w:pStyle w:val="6"/>
              <w:spacing w:before="132" w:line="219" w:lineRule="auto"/>
              <w:ind w:left="658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不应检出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2"/>
              <w:ind w:left="22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29</w:t>
            </w:r>
          </w:p>
        </w:tc>
        <w:tc>
          <w:tcPr>
            <w:tcW w:w="1198" w:type="dxa"/>
            <w:vAlign w:val="top"/>
          </w:tcPr>
          <w:p>
            <w:pPr>
              <w:pStyle w:val="6"/>
              <w:spacing w:before="25" w:line="196" w:lineRule="auto"/>
              <w:ind w:left="490" w:right="103" w:hanging="38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一氯二溴甲</w:t>
            </w:r>
            <w:r>
              <w:rPr>
                <w:spacing w:val="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烷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127" w:line="214" w:lineRule="auto"/>
              <w:ind w:left="422"/>
              <w:rPr>
                <w:sz w:val="19"/>
                <w:szCs w:val="19"/>
              </w:rPr>
            </w:pPr>
            <w:r>
              <w:rPr>
                <w:spacing w:val="-11"/>
                <w:sz w:val="19"/>
                <w:szCs w:val="19"/>
              </w:rPr>
              <w:t>μg/L</w:t>
            </w:r>
          </w:p>
        </w:tc>
        <w:tc>
          <w:tcPr>
            <w:tcW w:w="2018" w:type="dxa"/>
            <w:vAlign w:val="top"/>
          </w:tcPr>
          <w:p>
            <w:pPr>
              <w:pStyle w:val="6"/>
              <w:spacing w:before="133" w:line="219" w:lineRule="auto"/>
              <w:ind w:left="71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08" w:type="dxa"/>
            <w:vAlign w:val="top"/>
          </w:tcPr>
          <w:p>
            <w:pPr>
              <w:pStyle w:val="6"/>
              <w:spacing w:before="133" w:line="219" w:lineRule="auto"/>
              <w:ind w:left="71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83" w:type="dxa"/>
            <w:vAlign w:val="top"/>
          </w:tcPr>
          <w:p>
            <w:pPr>
              <w:pStyle w:val="6"/>
              <w:spacing w:before="152"/>
              <w:ind w:left="888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3"/>
              <w:ind w:left="22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30</w:t>
            </w:r>
          </w:p>
        </w:tc>
        <w:tc>
          <w:tcPr>
            <w:tcW w:w="1198" w:type="dxa"/>
            <w:vAlign w:val="top"/>
          </w:tcPr>
          <w:p>
            <w:pPr>
              <w:pStyle w:val="6"/>
              <w:spacing w:before="46" w:line="191" w:lineRule="auto"/>
              <w:ind w:left="490" w:right="103" w:hanging="38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二氯一溴甲</w:t>
            </w:r>
            <w:r>
              <w:rPr>
                <w:spacing w:val="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烷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128" w:line="214" w:lineRule="auto"/>
              <w:ind w:left="422"/>
              <w:rPr>
                <w:sz w:val="19"/>
                <w:szCs w:val="19"/>
              </w:rPr>
            </w:pPr>
            <w:r>
              <w:rPr>
                <w:spacing w:val="-11"/>
                <w:sz w:val="19"/>
                <w:szCs w:val="19"/>
              </w:rPr>
              <w:t>μg/L</w:t>
            </w:r>
          </w:p>
        </w:tc>
        <w:tc>
          <w:tcPr>
            <w:tcW w:w="2018" w:type="dxa"/>
            <w:vAlign w:val="top"/>
          </w:tcPr>
          <w:p>
            <w:pPr>
              <w:pStyle w:val="6"/>
              <w:spacing w:before="134" w:line="219" w:lineRule="auto"/>
              <w:ind w:left="71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08" w:type="dxa"/>
            <w:vAlign w:val="top"/>
          </w:tcPr>
          <w:p>
            <w:pPr>
              <w:pStyle w:val="6"/>
              <w:spacing w:before="134" w:line="219" w:lineRule="auto"/>
              <w:ind w:left="71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83" w:type="dxa"/>
            <w:vAlign w:val="top"/>
          </w:tcPr>
          <w:p>
            <w:pPr>
              <w:pStyle w:val="6"/>
              <w:spacing w:before="153"/>
              <w:ind w:left="938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3"/>
              <w:ind w:left="22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31</w:t>
            </w:r>
          </w:p>
        </w:tc>
        <w:tc>
          <w:tcPr>
            <w:tcW w:w="1198" w:type="dxa"/>
            <w:vAlign w:val="top"/>
          </w:tcPr>
          <w:p>
            <w:pPr>
              <w:pStyle w:val="6"/>
              <w:spacing w:before="135" w:line="220" w:lineRule="auto"/>
              <w:ind w:left="21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三溴甲烷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128" w:line="214" w:lineRule="auto"/>
              <w:ind w:left="422"/>
              <w:rPr>
                <w:sz w:val="19"/>
                <w:szCs w:val="19"/>
              </w:rPr>
            </w:pPr>
            <w:r>
              <w:rPr>
                <w:spacing w:val="-11"/>
                <w:sz w:val="19"/>
                <w:szCs w:val="19"/>
              </w:rPr>
              <w:t>μg/L</w:t>
            </w:r>
          </w:p>
        </w:tc>
        <w:tc>
          <w:tcPr>
            <w:tcW w:w="2018" w:type="dxa"/>
            <w:vAlign w:val="top"/>
          </w:tcPr>
          <w:p>
            <w:pPr>
              <w:pStyle w:val="6"/>
              <w:spacing w:before="134" w:line="219" w:lineRule="auto"/>
              <w:ind w:left="71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08" w:type="dxa"/>
            <w:vAlign w:val="top"/>
          </w:tcPr>
          <w:p>
            <w:pPr>
              <w:pStyle w:val="6"/>
              <w:spacing w:before="134" w:line="219" w:lineRule="auto"/>
              <w:ind w:left="71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83" w:type="dxa"/>
            <w:vAlign w:val="top"/>
          </w:tcPr>
          <w:p>
            <w:pPr>
              <w:pStyle w:val="6"/>
              <w:spacing w:before="153"/>
              <w:ind w:left="888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4"/>
              <w:ind w:left="22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32</w:t>
            </w:r>
          </w:p>
        </w:tc>
        <w:tc>
          <w:tcPr>
            <w:tcW w:w="1198" w:type="dxa"/>
            <w:vAlign w:val="top"/>
          </w:tcPr>
          <w:p>
            <w:pPr>
              <w:pStyle w:val="6"/>
              <w:spacing w:before="136" w:line="221" w:lineRule="auto"/>
              <w:ind w:left="21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三氯乙酸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129" w:line="214" w:lineRule="auto"/>
              <w:ind w:left="47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mg/L</w:t>
            </w:r>
          </w:p>
        </w:tc>
        <w:tc>
          <w:tcPr>
            <w:tcW w:w="2018" w:type="dxa"/>
            <w:vAlign w:val="top"/>
          </w:tcPr>
          <w:p>
            <w:pPr>
              <w:pStyle w:val="6"/>
              <w:spacing w:before="135" w:line="219" w:lineRule="auto"/>
              <w:ind w:left="71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08" w:type="dxa"/>
            <w:vAlign w:val="top"/>
          </w:tcPr>
          <w:p>
            <w:pPr>
              <w:pStyle w:val="6"/>
              <w:spacing w:before="135" w:line="219" w:lineRule="auto"/>
              <w:ind w:left="71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83" w:type="dxa"/>
            <w:vAlign w:val="top"/>
          </w:tcPr>
          <w:p>
            <w:pPr>
              <w:pStyle w:val="6"/>
              <w:spacing w:before="154" w:line="239" w:lineRule="auto"/>
              <w:ind w:left="88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45"/>
              <w:ind w:left="22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33</w:t>
            </w:r>
          </w:p>
        </w:tc>
        <w:tc>
          <w:tcPr>
            <w:tcW w:w="1198" w:type="dxa"/>
            <w:vAlign w:val="top"/>
          </w:tcPr>
          <w:p>
            <w:pPr>
              <w:pStyle w:val="6"/>
              <w:spacing w:before="127" w:line="221" w:lineRule="auto"/>
              <w:ind w:left="21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二氯乙酸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120" w:line="214" w:lineRule="auto"/>
              <w:ind w:left="47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mg/L</w:t>
            </w:r>
          </w:p>
        </w:tc>
        <w:tc>
          <w:tcPr>
            <w:tcW w:w="2018" w:type="dxa"/>
            <w:vAlign w:val="top"/>
          </w:tcPr>
          <w:p>
            <w:pPr>
              <w:pStyle w:val="6"/>
              <w:spacing w:before="126" w:line="219" w:lineRule="auto"/>
              <w:ind w:left="71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08" w:type="dxa"/>
            <w:vAlign w:val="top"/>
          </w:tcPr>
          <w:p>
            <w:pPr>
              <w:pStyle w:val="6"/>
              <w:spacing w:before="126" w:line="219" w:lineRule="auto"/>
              <w:ind w:left="71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83" w:type="dxa"/>
            <w:vAlign w:val="top"/>
          </w:tcPr>
          <w:p>
            <w:pPr>
              <w:pStyle w:val="6"/>
              <w:spacing w:before="145" w:line="239" w:lineRule="auto"/>
              <w:ind w:left="84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5"/>
              <w:ind w:left="22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34</w:t>
            </w:r>
          </w:p>
        </w:tc>
        <w:tc>
          <w:tcPr>
            <w:tcW w:w="1198" w:type="dxa"/>
            <w:vAlign w:val="top"/>
          </w:tcPr>
          <w:p>
            <w:pPr>
              <w:pStyle w:val="6"/>
              <w:spacing w:before="37" w:line="195" w:lineRule="auto"/>
              <w:ind w:left="350" w:right="182" w:hanging="189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氯仿(三氯</w:t>
            </w:r>
            <w:r>
              <w:rPr>
                <w:spacing w:val="3"/>
                <w:sz w:val="19"/>
                <w:szCs w:val="19"/>
              </w:rPr>
              <w:t xml:space="preserve"> </w:t>
            </w:r>
            <w:r>
              <w:rPr>
                <w:spacing w:val="12"/>
                <w:sz w:val="19"/>
                <w:szCs w:val="19"/>
              </w:rPr>
              <w:t>甲烷)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130" w:line="214" w:lineRule="auto"/>
              <w:ind w:left="422"/>
              <w:rPr>
                <w:sz w:val="19"/>
                <w:szCs w:val="19"/>
              </w:rPr>
            </w:pPr>
            <w:r>
              <w:rPr>
                <w:spacing w:val="-11"/>
                <w:sz w:val="19"/>
                <w:szCs w:val="19"/>
              </w:rPr>
              <w:t>μg/L</w:t>
            </w:r>
          </w:p>
        </w:tc>
        <w:tc>
          <w:tcPr>
            <w:tcW w:w="2018" w:type="dxa"/>
            <w:vAlign w:val="top"/>
          </w:tcPr>
          <w:p>
            <w:pPr>
              <w:pStyle w:val="6"/>
              <w:spacing w:before="136" w:line="219" w:lineRule="auto"/>
              <w:ind w:left="71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08" w:type="dxa"/>
            <w:vAlign w:val="top"/>
          </w:tcPr>
          <w:p>
            <w:pPr>
              <w:pStyle w:val="6"/>
              <w:spacing w:before="136" w:line="219" w:lineRule="auto"/>
              <w:ind w:left="71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未检出</w:t>
            </w:r>
          </w:p>
        </w:tc>
        <w:tc>
          <w:tcPr>
            <w:tcW w:w="2083" w:type="dxa"/>
            <w:vAlign w:val="top"/>
          </w:tcPr>
          <w:p>
            <w:pPr>
              <w:pStyle w:val="6"/>
              <w:spacing w:before="155"/>
              <w:ind w:left="938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60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56"/>
              <w:ind w:left="22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35</w:t>
            </w:r>
          </w:p>
        </w:tc>
        <w:tc>
          <w:tcPr>
            <w:tcW w:w="1198" w:type="dxa"/>
            <w:vAlign w:val="top"/>
          </w:tcPr>
          <w:p>
            <w:pPr>
              <w:pStyle w:val="6"/>
              <w:spacing w:before="138" w:line="220" w:lineRule="auto"/>
              <w:ind w:left="30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游离氯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131" w:line="214" w:lineRule="auto"/>
              <w:ind w:left="47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mg/L</w:t>
            </w:r>
          </w:p>
        </w:tc>
        <w:tc>
          <w:tcPr>
            <w:tcW w:w="2018" w:type="dxa"/>
            <w:vAlign w:val="top"/>
          </w:tcPr>
          <w:p>
            <w:pPr>
              <w:pStyle w:val="6"/>
              <w:spacing w:before="156" w:line="239" w:lineRule="auto"/>
              <w:ind w:left="81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0.62</w:t>
            </w:r>
          </w:p>
        </w:tc>
        <w:tc>
          <w:tcPr>
            <w:tcW w:w="2008" w:type="dxa"/>
            <w:vAlign w:val="top"/>
          </w:tcPr>
          <w:p>
            <w:pPr>
              <w:pStyle w:val="6"/>
              <w:spacing w:before="156" w:line="239" w:lineRule="auto"/>
              <w:ind w:left="806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0.15</w:t>
            </w:r>
          </w:p>
        </w:tc>
        <w:tc>
          <w:tcPr>
            <w:tcW w:w="2083" w:type="dxa"/>
            <w:vAlign w:val="top"/>
          </w:tcPr>
          <w:p>
            <w:pPr>
              <w:pStyle w:val="6"/>
              <w:spacing w:before="54" w:line="207" w:lineRule="auto"/>
              <w:ind w:left="1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出厂水&lt;4,≥0.03</w:t>
            </w:r>
          </w:p>
          <w:p>
            <w:pPr>
              <w:pStyle w:val="6"/>
              <w:spacing w:line="164" w:lineRule="auto"/>
              <w:ind w:left="278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管网末梢水≥0.05</w:t>
            </w:r>
          </w:p>
        </w:tc>
      </w:tr>
    </w:tbl>
    <w:p>
      <w:pPr>
        <w:spacing w:before="232" w:line="680" w:lineRule="exact"/>
        <w:ind w:firstLine="6704"/>
      </w:pPr>
      <w:r>
        <w:rPr>
          <w:position w:val="-13"/>
        </w:rPr>
        <w:drawing>
          <wp:inline distT="0" distB="0" distL="0" distR="0">
            <wp:extent cx="1212850" cy="43116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2893" cy="43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  <w: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6588760</wp:posOffset>
                </wp:positionH>
                <wp:positionV relativeFrom="paragraph">
                  <wp:posOffset>123825</wp:posOffset>
                </wp:positionV>
                <wp:extent cx="173990" cy="107950"/>
                <wp:effectExtent l="0" t="0" r="0" b="0"/>
                <wp:wrapNone/>
                <wp:docPr id="52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6589041" y="124199"/>
                          <a:ext cx="173989" cy="1079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4" w:line="95" w:lineRule="exact"/>
                              <w:ind w:left="20"/>
                              <w:rPr>
                                <w:rFonts w:ascii="宋体" w:hAnsi="宋体" w:eastAsia="宋体" w:cs="宋体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C0008"/>
                                <w:spacing w:val="-2"/>
                                <w:position w:val="1"/>
                                <w:sz w:val="6"/>
                                <w:szCs w:val="6"/>
                              </w:rPr>
                              <w:t>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" o:spid="_x0000_s1026" o:spt="202" type="#_x0000_t202" style="position:absolute;left:0pt;margin-left:518.8pt;margin-top:9.75pt;height:8.5pt;width:13.7pt;rotation:-5898240f;z-index:251672576;mso-width-relative:page;mso-height-relative:page;" filled="f" stroked="f" coordsize="21600,21600" o:gfxdata="UEsDBAoAAAAAAIdO4kAAAAAAAAAAAAAAAAAEAAAAZHJzL1BLAwQUAAAACACHTuJAvQX/HdgAAAAL&#10;AQAADwAAAGRycy9kb3ducmV2LnhtbE2PPU/DMBCGdyT+g3VIbNQuVVwIcTogdSlTSgXq5sZHEhGf&#10;Q+w2hV/PdYLtXt2j96NYnX0vTjjGLpCB+UyBQKqD66gxsHtd3z2AiMmSs30gNPCNEVbl9VVhcxcm&#10;qvC0TY1gE4q5NdCmNORSxrpFb+MsDEj8+wijt4nl2Eg32onNfS/vldLS2444obUDPrdYf26P3kD/&#10;UsnND23iHt+bvXurvqb1UhtzezNXTyASntMfDJf6XB1K7nQIR3JR9KzVYqmZ5esxA3EhlM543sHA&#10;Qmcgy0L+31D+AlBLAwQUAAAACACHTuJA5lYHeVACAACiBAAADgAAAGRycy9lMm9Eb2MueG1srVTL&#10;btswELwX6D8QvDey3bxsRA7cGCkKBE2ApOiZpsiIAF8laUvp13dISUmQ9pBDfSBWy+Xs7uysLy57&#10;o8lBhKicren8aEaJsNw1yj7W9MfD9adzSmJitmHaWVHTJxHp5frjh4vOr8TCtU43IhCA2LjqfE3b&#10;lPyqqiJvhWHxyHlhcSldMCzhMzxWTWAd0I2uFrPZadW50PjguIgR3u1wSUfE8B5AJ6XiYuv43gib&#10;BtQgNEtoKbbKR7ou1UopeLqVMopEdE3RaSonksDe5bNaX7DVY2C+VXwsgb2nhDc9GaYskj5DbVli&#10;ZB/UX1BG8eCik+mIO1MNjRRG0MV89oab+5Z5UXoB1dE/kx7/Hyz/frgLRDU1PVlQYpnBxB9En764&#10;nsADejofV4i694hLPfwQzeSPcOauexkMCQ7szk8xY/wKGWiPIPz05Hw5O55T8oT7xfF8uRxoRxrC&#10;M9zZ5+X5khKe72dny5MylmqAzfA+xPRVOEOyUdOAqRZ8driJCSUidArJ4dZdK63LZLUlXRk2Z5Cq&#10;hETKw1cR+eGWxZYcGCQSnVbNUJ1RCTrXyowyQRJtkSvzMfSdrdTv+pGknWuewFGhAfKKnl8rgN+w&#10;mO5YgKrgxN6lWxxSO9TlRouS1oXf//LneAwbt5R0UCkq/LVnQVCiv1nIIEt6MsJk7CbD7s2VQ1eg&#10;HtUUEw9C0pMpgzM/sY6bnAVXzHLkqmmazKs07ArWmYvNpgRBuJ6lG3vveYYeGN/sk5OqDCPTMnAx&#10;sgXplhmNa5Z34/V3iXr5a1n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0F/x3YAAAACwEAAA8A&#10;AAAAAAAAAQAgAAAAIgAAAGRycy9kb3ducmV2LnhtbFBLAQIUABQAAAAIAIdO4kDmVgd5UAIAAKI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4" w:line="95" w:lineRule="exact"/>
                        <w:ind w:left="20"/>
                        <w:rPr>
                          <w:rFonts w:ascii="宋体" w:hAnsi="宋体" w:eastAsia="宋体" w:cs="宋体"/>
                          <w:sz w:val="6"/>
                          <w:szCs w:val="6"/>
                        </w:rPr>
                      </w:pPr>
                      <w:r>
                        <w:rPr>
                          <w:rFonts w:ascii="宋体" w:hAnsi="宋体" w:eastAsia="宋体" w:cs="宋体"/>
                          <w:color w:val="FC0008"/>
                          <w:spacing w:val="-2"/>
                          <w:position w:val="1"/>
                          <w:sz w:val="6"/>
                          <w:szCs w:val="6"/>
                        </w:rPr>
                        <w:t>…………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before="58" w:line="219" w:lineRule="auto"/>
        <w:ind w:left="4557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b/>
          <w:bCs/>
          <w:spacing w:val="-9"/>
          <w:sz w:val="18"/>
          <w:szCs w:val="18"/>
        </w:rPr>
        <w:t>第</w:t>
      </w:r>
      <w:r>
        <w:rPr>
          <w:rFonts w:ascii="宋体" w:hAnsi="宋体" w:eastAsia="宋体" w:cs="宋体"/>
          <w:spacing w:val="-12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pacing w:val="-9"/>
          <w:sz w:val="18"/>
          <w:szCs w:val="18"/>
        </w:rPr>
        <w:t>6</w:t>
      </w:r>
      <w:r>
        <w:rPr>
          <w:rFonts w:ascii="宋体" w:hAnsi="宋体" w:eastAsia="宋体" w:cs="宋体"/>
          <w:spacing w:val="-9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pacing w:val="-9"/>
          <w:sz w:val="18"/>
          <w:szCs w:val="18"/>
        </w:rPr>
        <w:t>页</w:t>
      </w:r>
      <w:r>
        <w:rPr>
          <w:rFonts w:ascii="宋体" w:hAnsi="宋体" w:eastAsia="宋体" w:cs="宋体"/>
          <w:spacing w:val="-14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pacing w:val="-9"/>
          <w:sz w:val="18"/>
          <w:szCs w:val="18"/>
        </w:rPr>
        <w:t>共</w:t>
      </w:r>
      <w:r>
        <w:rPr>
          <w:rFonts w:ascii="宋体" w:hAnsi="宋体" w:eastAsia="宋体" w:cs="宋体"/>
          <w:spacing w:val="-13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pacing w:val="-9"/>
          <w:sz w:val="18"/>
          <w:szCs w:val="18"/>
        </w:rPr>
        <w:t>8</w:t>
      </w:r>
      <w:r>
        <w:rPr>
          <w:rFonts w:ascii="宋体" w:hAnsi="宋体" w:eastAsia="宋体" w:cs="宋体"/>
          <w:spacing w:val="-9"/>
          <w:sz w:val="18"/>
          <w:szCs w:val="18"/>
        </w:rPr>
        <w:t xml:space="preserve"> </w:t>
      </w:r>
      <w:r>
        <w:rPr>
          <w:rFonts w:ascii="宋体" w:hAnsi="宋体" w:eastAsia="宋体" w:cs="宋体"/>
          <w:b/>
          <w:bCs/>
          <w:spacing w:val="-9"/>
          <w:sz w:val="18"/>
          <w:szCs w:val="18"/>
        </w:rPr>
        <w:t>页</w:t>
      </w:r>
    </w:p>
    <w:p>
      <w:pPr>
        <w:spacing w:line="219" w:lineRule="auto"/>
        <w:rPr>
          <w:rFonts w:ascii="宋体" w:hAnsi="宋体" w:eastAsia="宋体" w:cs="宋体"/>
          <w:sz w:val="18"/>
          <w:szCs w:val="18"/>
        </w:rPr>
        <w:sectPr>
          <w:footerReference r:id="rId16" w:type="default"/>
          <w:pgSz w:w="11900" w:h="16840"/>
          <w:pgMar w:top="400" w:right="398" w:bottom="810" w:left="835" w:header="0" w:footer="189" w:gutter="0"/>
          <w:cols w:space="720" w:num="1"/>
        </w:sectPr>
      </w:pPr>
    </w:p>
    <w:p>
      <w:pPr>
        <w:spacing w:line="223" w:lineRule="auto"/>
        <w:ind w:left="5925"/>
        <w:rPr>
          <w:rFonts w:hint="eastAsia" w:ascii="楷体" w:hAnsi="楷体" w:eastAsia="楷体" w:cs="楷体"/>
          <w:sz w:val="16"/>
          <w:szCs w:val="16"/>
          <w:lang w:val="en-US" w:eastAsia="zh-CN"/>
        </w:rPr>
      </w:pPr>
      <w:r>
        <w:rPr>
          <w:rFonts w:hint="eastAsia" w:ascii="楷体" w:hAnsi="楷体" w:eastAsia="楷体" w:cs="楷体"/>
          <w:spacing w:val="-10"/>
          <w:sz w:val="16"/>
          <w:szCs w:val="16"/>
          <w:lang w:val="en-US" w:eastAsia="zh-CN"/>
        </w:rPr>
        <w:t>新疆</w:t>
      </w:r>
      <w:r>
        <w:rPr>
          <w:rFonts w:ascii="楷体" w:hAnsi="楷体" w:eastAsia="楷体" w:cs="楷体"/>
          <w:spacing w:val="-10"/>
          <w:sz w:val="16"/>
          <w:szCs w:val="16"/>
        </w:rPr>
        <w:t>维吾尔自治区地质局哈密</w:t>
      </w:r>
      <w:r>
        <w:rPr>
          <w:rFonts w:hint="eastAsia" w:ascii="楷体" w:hAnsi="楷体" w:eastAsia="楷体" w:cs="楷体"/>
          <w:spacing w:val="-10"/>
          <w:sz w:val="16"/>
          <w:szCs w:val="16"/>
          <w:lang w:val="en-US" w:eastAsia="zh-CN"/>
        </w:rPr>
        <w:t>地质大队</w:t>
      </w:r>
    </w:p>
    <w:p>
      <w:pPr>
        <w:spacing w:before="10" w:line="188" w:lineRule="auto"/>
        <w:ind w:left="7464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b/>
          <w:bCs/>
          <w:spacing w:val="-3"/>
          <w:sz w:val="16"/>
          <w:szCs w:val="16"/>
        </w:rPr>
        <w:t>HMDD/IL-2025</w:t>
      </w:r>
    </w:p>
    <w:p>
      <w:pPr>
        <w:pStyle w:val="2"/>
        <w:spacing w:line="278" w:lineRule="auto"/>
      </w:pPr>
    </w:p>
    <w:p>
      <w:pPr>
        <w:spacing w:before="101" w:line="225" w:lineRule="auto"/>
        <w:ind w:left="3460" w:right="3306" w:hanging="1581"/>
        <w:rPr>
          <w:rFonts w:ascii="宋体" w:hAnsi="宋体" w:eastAsia="宋体" w:cs="宋体"/>
          <w:sz w:val="43"/>
          <w:szCs w:val="43"/>
        </w:rPr>
      </w:pPr>
      <w: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6256655</wp:posOffset>
                </wp:positionH>
                <wp:positionV relativeFrom="paragraph">
                  <wp:posOffset>5703570</wp:posOffset>
                </wp:positionV>
                <wp:extent cx="614045" cy="200660"/>
                <wp:effectExtent l="0" t="0" r="0" b="0"/>
                <wp:wrapNone/>
                <wp:docPr id="56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257264" y="5703701"/>
                          <a:ext cx="614044" cy="2006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8" w:line="219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CC005F"/>
                                <w:spacing w:val="-18"/>
                                <w:sz w:val="20"/>
                                <w:szCs w:val="20"/>
                              </w:rPr>
                              <w:t>得</w:t>
                            </w:r>
                            <w:r>
                              <w:rPr>
                                <w:rFonts w:ascii="宋体" w:hAnsi="宋体" w:eastAsia="宋体" w:cs="宋体"/>
                                <w:color w:val="CC005F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color w:val="CC005F"/>
                                <w:spacing w:val="-18"/>
                                <w:sz w:val="20"/>
                                <w:szCs w:val="20"/>
                              </w:rPr>
                              <w:t>以</w:t>
                            </w:r>
                            <w:r>
                              <w:rPr>
                                <w:rFonts w:ascii="宋体" w:hAnsi="宋体" w:eastAsia="宋体" w:cs="宋体"/>
                                <w:color w:val="CC005F"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color w:val="CC005F"/>
                                <w:spacing w:val="-18"/>
                                <w:sz w:val="20"/>
                                <w:szCs w:val="20"/>
                              </w:rPr>
                              <w:t>; 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" o:spid="_x0000_s1026" o:spt="202" type="#_x0000_t202" style="position:absolute;left:0pt;margin-left:492.65pt;margin-top:449.1pt;height:15.8pt;width:48.35pt;rotation:5898240f;z-index:251674624;mso-width-relative:page;mso-height-relative:page;" filled="f" stroked="f" coordsize="21600,21600" o:gfxdata="UEsDBAoAAAAAAIdO4kAAAAAAAAAAAAAAAAAEAAAAZHJzL1BLAwQUAAAACACHTuJAxJemqNgAAAAM&#10;AQAADwAAAGRycy9kb3ducmV2LnhtbE2PQUvEMBCF74L/IYzgzU0acUlr0z24CB50Yat4nm3Gttgk&#10;pUm39d+bPelxeB9vvlfuVjuwM02h905DthHAyDXe9K7V8PH+fKeAhYjO4OAdafihALvq+qrEwvjF&#10;Helcx5alEhcK1NDFOBach6Yji2HjR3Ip+/KTxZjOqeVmwiWV24FLIbbcYu/Shw5Heuqo+a5nq6E+&#10;1LNY2izI49vrJ76s+wNt91rf3mTiEVikNf7BcNFP6lAlp5OfnQls0JCrh/uEalC5ksAuhFAyzTul&#10;TOYKeFXy/yOqX1BLAwQUAAAACACHTuJAKO1HC04CAACiBAAADgAAAGRycy9lMm9Eb2MueG1srVRN&#10;b9swDL0P2H8QdF/tZGk6BHWKrEGGAcVaIB12VmQ5FqCvSUrs7tfvSba7otuhh+Ug0BT1SD4+5vqm&#10;14qchQ/SmorOLkpKhOG2luZY0e+Puw+fKAmRmZopa0RFn0SgN+v37647txJz21pVC08AYsKqcxVt&#10;Y3Srogi8FZqFC+uEwWVjvWYRn/5Y1J51QNeqmJflsuisr523XIQA73a4pCOifwugbRrJxdbykxYm&#10;DqheKBbRUmilC3Sdq20aweN90wQRiaooOo35RBLYh3QW62u2OnrmWsnHEthbSnjVk2bSIOkz1JZF&#10;Rk5e/gWlJfc22CZecKuLoZHMCLqYla+42bfMidwLqA7umfTw/2D5t/ODJ7Ku6OWSEsM0Jv4o+vjZ&#10;9gQe0NO5sELU3iEu9vBDNJM/wJm67huvibdg93JRpl/mAt0RRC/nl1fz5YKSJ1xflR+vyvyerZCG&#10;8BQwW5QL3HMEJIUs81iKATbBOx/iF2E1SUZFPaaaE7DzXYgoEaFTSAo3dieVypNVhnR52JxBqg0k&#10;kh++iEgPtyy05MwgkWCVrAdRaBmhcyX1KBMkUQa5Eh9D38mK/aEfSTrY+gkcZRogr+D4TgL8joX4&#10;wDxUBSf2Lt7jaJRFXXa0KGmt//Uvf4rHsHFLSQeVosKfJ+YFJeqrgQySpCfDT8ZhMsxJ31p0NcvV&#10;ZBMPfFST2Xirf2AdNykLrpjhyFXROJm3cdgVrDMXm00OgnAdi3dm73iCHhjfnKJtZB5GomXgYmQL&#10;0s0zGtcs7cbL7xz1569l/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El6ao2AAAAAwBAAAPAAAA&#10;AAAAAAEAIAAAACIAAABkcnMvZG93bnJldi54bWxQSwECFAAUAAAACACHTuJAKO1HC04CAACiBAAA&#10;DgAAAAAAAAABACAAAAAn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8" w:line="219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color w:val="CC005F"/>
                          <w:spacing w:val="-18"/>
                          <w:sz w:val="20"/>
                          <w:szCs w:val="20"/>
                        </w:rPr>
                        <w:t>得</w:t>
                      </w:r>
                      <w:r>
                        <w:rPr>
                          <w:rFonts w:ascii="宋体" w:hAnsi="宋体" w:eastAsia="宋体" w:cs="宋体"/>
                          <w:color w:val="CC005F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color w:val="CC005F"/>
                          <w:spacing w:val="-18"/>
                          <w:sz w:val="20"/>
                          <w:szCs w:val="20"/>
                        </w:rPr>
                        <w:t>以</w:t>
                      </w:r>
                      <w:r>
                        <w:rPr>
                          <w:rFonts w:ascii="宋体" w:hAnsi="宋体" w:eastAsia="宋体" w:cs="宋体"/>
                          <w:color w:val="CC005F"/>
                          <w:spacing w:val="1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color w:val="CC005F"/>
                          <w:spacing w:val="-18"/>
                          <w:sz w:val="20"/>
                          <w:szCs w:val="20"/>
                        </w:rPr>
                        <w:t>; 小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-243205</wp:posOffset>
            </wp:positionV>
            <wp:extent cx="1543050" cy="153670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43037" cy="1536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b/>
          <w:bCs/>
          <w:spacing w:val="-5"/>
          <w:sz w:val="31"/>
          <w:szCs w:val="31"/>
        </w:rPr>
        <w:t>新疆维吾尔自治区地质局哈密地质大队</w:t>
      </w:r>
      <w:r>
        <w:rPr>
          <w:rFonts w:ascii="楷体" w:hAnsi="楷体" w:eastAsia="楷体" w:cs="楷体"/>
          <w:spacing w:val="9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43"/>
          <w:szCs w:val="43"/>
        </w:rPr>
        <w:t>检测报告</w:t>
      </w:r>
    </w:p>
    <w:tbl>
      <w:tblPr>
        <w:tblStyle w:val="5"/>
        <w:tblW w:w="928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4"/>
        <w:gridCol w:w="1338"/>
        <w:gridCol w:w="3606"/>
        <w:gridCol w:w="1408"/>
        <w:gridCol w:w="22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13" w:line="221" w:lineRule="auto"/>
              <w:ind w:left="16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序号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12" w:line="219" w:lineRule="auto"/>
              <w:ind w:left="281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检测项目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211" w:line="219" w:lineRule="auto"/>
              <w:ind w:left="141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检测依据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72" w:line="245" w:lineRule="auto"/>
              <w:ind w:left="316" w:right="183" w:hanging="13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检出限/最低</w:t>
            </w:r>
            <w:r>
              <w:rPr>
                <w:spacing w:val="3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检出浓度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212" w:line="219" w:lineRule="auto"/>
              <w:ind w:left="24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检测主要设备及编号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27" w:line="241" w:lineRule="auto"/>
              <w:ind w:left="3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09" w:line="220" w:lineRule="auto"/>
              <w:ind w:left="470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色度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48" w:line="268" w:lineRule="auto"/>
              <w:ind w:left="272" w:right="224" w:hanging="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生活饮用水标准检验方法第4部分：感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官性状和物理指标GB/T 5750.4-2023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09" w:line="220" w:lineRule="auto"/>
              <w:ind w:left="55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5度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214" w:line="224" w:lineRule="auto"/>
              <w:ind w:left="10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37" w:line="241" w:lineRule="auto"/>
              <w:ind w:left="3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19" w:line="220" w:lineRule="auto"/>
              <w:ind w:left="470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浊度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59" w:line="267" w:lineRule="auto"/>
              <w:ind w:left="272" w:right="224" w:hanging="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生活饮用水标准检验方法第4部分：感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官性状和物理指标GB/T 5750.4-2023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66" w:line="184" w:lineRule="auto"/>
              <w:ind w:left="507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1NTU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224" w:line="224" w:lineRule="auto"/>
              <w:ind w:left="10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28"/>
              <w:ind w:left="3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09" w:line="219" w:lineRule="auto"/>
              <w:ind w:left="37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臭和味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50" w:line="267" w:lineRule="auto"/>
              <w:ind w:left="272" w:right="224" w:hanging="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生活饮用水标准检验方法第4部分：感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官性状和物理指标GB/T 5750.4-2023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15" w:line="224" w:lineRule="auto"/>
              <w:ind w:left="64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215" w:line="224" w:lineRule="auto"/>
              <w:ind w:left="10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38" w:line="241" w:lineRule="auto"/>
              <w:ind w:left="3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19" w:line="219" w:lineRule="auto"/>
              <w:ind w:left="180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肉眼可见物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49" w:line="272" w:lineRule="auto"/>
              <w:ind w:left="322" w:right="224" w:hanging="9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生活饮用水标准检验方法第4部分：感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官性状和物理指标GB/T5750.4-2023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25" w:line="224" w:lineRule="auto"/>
              <w:ind w:left="64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225" w:line="224" w:lineRule="auto"/>
              <w:ind w:left="10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29"/>
              <w:ind w:left="3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05" w:line="214" w:lineRule="auto"/>
              <w:ind w:left="47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pH值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50" w:line="267" w:lineRule="auto"/>
              <w:ind w:left="272" w:right="224" w:hanging="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生活饮用水标准检验方法第4部分：感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官性状和物理指标GB/T 5750.4-2023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16" w:line="224" w:lineRule="auto"/>
              <w:ind w:left="64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55" w:line="214" w:lineRule="auto"/>
              <w:ind w:left="52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笔式pH检测计</w:t>
            </w:r>
          </w:p>
          <w:p>
            <w:pPr>
              <w:pStyle w:val="6"/>
              <w:spacing w:before="114" w:line="204" w:lineRule="auto"/>
              <w:ind w:left="81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SB-100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29"/>
              <w:ind w:left="3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11" w:line="220" w:lineRule="auto"/>
              <w:ind w:left="37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总硬度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60" w:line="257" w:lineRule="auto"/>
              <w:ind w:left="272" w:right="224" w:hanging="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生活饮用水标准检验方法第4部分：感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官性状和物理指标GB/T 5750.4-2023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04" w:line="214" w:lineRule="auto"/>
              <w:ind w:left="36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1.0mg/L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210" w:line="219" w:lineRule="auto"/>
              <w:ind w:left="33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具塞滴定管SBQ-04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30"/>
              <w:ind w:left="3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81" w:line="252" w:lineRule="auto"/>
              <w:ind w:left="560" w:right="177" w:hanging="380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 xml:space="preserve">溶解性总固 </w:t>
            </w:r>
            <w:r>
              <w:rPr>
                <w:sz w:val="19"/>
                <w:szCs w:val="19"/>
              </w:rPr>
              <w:t>体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42" w:line="271" w:lineRule="auto"/>
              <w:ind w:left="272" w:right="224" w:hanging="4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生活饮用水标准检验方法第4部分：感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官性状和物理指标GB/T 5750.4-2023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17" w:line="224" w:lineRule="auto"/>
              <w:ind w:left="64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/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81" w:line="252" w:lineRule="auto"/>
              <w:ind w:left="818" w:right="427" w:hanging="3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电子天平AL-204</w:t>
            </w:r>
            <w:r>
              <w:rPr>
                <w:spacing w:val="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SB-031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30"/>
              <w:ind w:left="3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12" w:line="221" w:lineRule="auto"/>
              <w:ind w:left="37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硫酸盐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51" w:line="266" w:lineRule="auto"/>
              <w:ind w:left="513" w:right="224" w:hanging="2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生活饮用水标准检验方法第5部分：无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机非金属指标GB/T5750.5-2023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05" w:line="214" w:lineRule="auto"/>
              <w:ind w:left="457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5mg/L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61" w:line="261" w:lineRule="auto"/>
              <w:ind w:left="438" w:right="235" w:hanging="18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TU-1901 SB-012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41"/>
              <w:ind w:left="3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23" w:line="221" w:lineRule="auto"/>
              <w:ind w:left="37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氯化物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53" w:line="270" w:lineRule="auto"/>
              <w:ind w:left="513" w:right="224" w:hanging="2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生活饮用水标准检验方法第5部分：无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机非金属指标GB/T5750.5-2023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16" w:line="214" w:lineRule="auto"/>
              <w:ind w:left="36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1.0mg/L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222" w:line="219" w:lineRule="auto"/>
              <w:ind w:left="38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具塞滴定管SBQ04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32"/>
              <w:ind w:left="255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10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12" w:line="219" w:lineRule="auto"/>
              <w:ind w:left="47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氨氮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54" w:line="265" w:lineRule="auto"/>
              <w:ind w:left="513" w:right="224" w:hanging="2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生活饮用水标准检验方法第5部分：无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机非金属指标GB/T5750.5-2023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07" w:line="214" w:lineRule="auto"/>
              <w:ind w:left="31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0.02mg/L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83" w:line="251" w:lineRule="auto"/>
              <w:ind w:left="438" w:right="235" w:hanging="18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TU-1901 SB-013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724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41" w:lineRule="auto"/>
              <w:ind w:left="255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11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42" w:line="294" w:lineRule="auto"/>
              <w:ind w:left="131" w:right="165" w:firstLine="49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高锰酸盐指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16"/>
                <w:sz w:val="19"/>
                <w:szCs w:val="19"/>
              </w:rPr>
              <w:t>数(以O</w:t>
            </w:r>
            <w:r>
              <w:rPr>
                <w:rFonts w:ascii="Calibri" w:hAnsi="Calibri" w:eastAsia="Calibri" w:cs="Calibri"/>
                <w:spacing w:val="16"/>
                <w:sz w:val="19"/>
                <w:szCs w:val="19"/>
              </w:rPr>
              <w:t>₂</w:t>
            </w:r>
            <w:r>
              <w:rPr>
                <w:spacing w:val="16"/>
                <w:sz w:val="19"/>
                <w:szCs w:val="19"/>
              </w:rPr>
              <w:t>计)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212" w:line="332" w:lineRule="auto"/>
              <w:ind w:left="513" w:right="223" w:hanging="2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生活饮用水标准检验方法第7部分：有</w:t>
            </w:r>
            <w:r>
              <w:rPr>
                <w:spacing w:val="13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机物综合指标GB/T5750.7-2023</w:t>
            </w:r>
          </w:p>
        </w:tc>
        <w:tc>
          <w:tcPr>
            <w:tcW w:w="140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14" w:lineRule="auto"/>
              <w:ind w:left="31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0.05mg/L</w:t>
            </w:r>
          </w:p>
        </w:tc>
        <w:tc>
          <w:tcPr>
            <w:tcW w:w="2213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1" w:line="219" w:lineRule="auto"/>
              <w:ind w:left="33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具塞滴定管SBQ-04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43" w:line="241" w:lineRule="auto"/>
              <w:ind w:left="255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12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23" w:line="219" w:lineRule="auto"/>
              <w:ind w:left="28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硝酸盐氮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64" w:line="265" w:lineRule="auto"/>
              <w:ind w:left="513" w:right="224" w:hanging="2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生活饮用水标准检验方法第5部分：无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机非金属指标GB/T5750.5-2023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18" w:line="214" w:lineRule="auto"/>
              <w:ind w:left="36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0.2mg/L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64" w:line="265" w:lineRule="auto"/>
              <w:ind w:left="438" w:right="235" w:hanging="18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TU-1901 SB-013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43"/>
              <w:ind w:left="255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13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24" w:line="219" w:lineRule="auto"/>
              <w:ind w:left="37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氰化物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55" w:line="269" w:lineRule="auto"/>
              <w:ind w:left="513" w:right="224" w:hanging="2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生活饮用水标准检验方法第5部分：无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机非金属指标GB/T5750.5-2023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18" w:line="214" w:lineRule="auto"/>
              <w:ind w:left="26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0.002mg/L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73" w:line="260" w:lineRule="auto"/>
              <w:ind w:left="438" w:right="235" w:hanging="18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TU-1901 SB-012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44" w:line="241" w:lineRule="auto"/>
              <w:ind w:left="255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14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25" w:line="219" w:lineRule="auto"/>
              <w:ind w:left="37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氟化物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86" w:line="254" w:lineRule="auto"/>
              <w:ind w:left="513" w:right="224" w:hanging="2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生活饮用水标准检验方法第5部分：无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机非金属指标GB/T5750.5-2023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19" w:line="214" w:lineRule="auto"/>
              <w:ind w:left="36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0.2mg/L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84" w:line="255" w:lineRule="auto"/>
              <w:ind w:left="818" w:right="393" w:hanging="43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PXSJ-270F离子计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SB-094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45"/>
              <w:ind w:left="255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15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27" w:line="220" w:lineRule="auto"/>
              <w:ind w:left="5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汞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67" w:line="268" w:lineRule="auto"/>
              <w:ind w:left="413" w:right="224" w:hanging="1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生活饮用水标准检验方法第6部分：金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属及类金属指标GB/T5750.6-2023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20" w:line="214" w:lineRule="auto"/>
              <w:ind w:left="26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0.07μg/L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85" w:line="259" w:lineRule="auto"/>
              <w:ind w:left="438" w:right="145" w:hanging="28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电感耦合等离子质谱仪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iCAP-Qa</w:t>
            </w:r>
            <w:r>
              <w:rPr>
                <w:spacing w:val="47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SB-016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56"/>
              <w:ind w:left="255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16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38" w:line="220" w:lineRule="auto"/>
              <w:ind w:left="5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砷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86" w:line="264" w:lineRule="auto"/>
              <w:ind w:left="413" w:right="224" w:hanging="1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生活饮用水标准检验方法第6部分：金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属及类金属指标GB/T5750.6-2023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31" w:line="214" w:lineRule="auto"/>
              <w:ind w:left="26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0.09μg/L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78" w:line="268" w:lineRule="auto"/>
              <w:ind w:left="438" w:right="145" w:hanging="28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电感耦合等离子质谱仪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iCAP-Qa</w:t>
            </w:r>
            <w:r>
              <w:rPr>
                <w:spacing w:val="47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SB-016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46"/>
              <w:ind w:left="255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17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26" w:line="218" w:lineRule="auto"/>
              <w:ind w:left="37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六价铬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68" w:line="268" w:lineRule="auto"/>
              <w:ind w:left="413" w:right="224" w:hanging="1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生活饮用水标准检验方法第6部分：金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属及类金属指标GB/T5750.6-2023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21" w:line="214" w:lineRule="auto"/>
              <w:ind w:left="26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0.004mg/L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68" w:line="268" w:lineRule="auto"/>
              <w:ind w:left="438" w:right="235" w:hanging="18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紫外可见分光光度计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TU-1901 SB-012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4" w:hRule="atLeast"/>
        </w:trPr>
        <w:tc>
          <w:tcPr>
            <w:tcW w:w="724" w:type="dxa"/>
            <w:vAlign w:val="top"/>
          </w:tcPr>
          <w:p>
            <w:pPr>
              <w:pStyle w:val="6"/>
              <w:spacing w:before="246"/>
              <w:ind w:left="255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18</w:t>
            </w:r>
          </w:p>
        </w:tc>
        <w:tc>
          <w:tcPr>
            <w:tcW w:w="1338" w:type="dxa"/>
            <w:vAlign w:val="top"/>
          </w:tcPr>
          <w:p>
            <w:pPr>
              <w:pStyle w:val="6"/>
              <w:spacing w:before="230" w:line="222" w:lineRule="auto"/>
              <w:ind w:left="56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镉</w:t>
            </w:r>
          </w:p>
        </w:tc>
        <w:tc>
          <w:tcPr>
            <w:tcW w:w="3606" w:type="dxa"/>
            <w:vAlign w:val="top"/>
          </w:tcPr>
          <w:p>
            <w:pPr>
              <w:pStyle w:val="6"/>
              <w:spacing w:before="57" w:line="275" w:lineRule="auto"/>
              <w:ind w:left="413" w:right="224" w:hanging="19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生活饮用水标准检验方法第6部分：金</w:t>
            </w:r>
            <w:r>
              <w:rPr>
                <w:spacing w:val="1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属及类金属指标GB/T5750.6-2023</w:t>
            </w:r>
          </w:p>
        </w:tc>
        <w:tc>
          <w:tcPr>
            <w:tcW w:w="1408" w:type="dxa"/>
            <w:vAlign w:val="top"/>
          </w:tcPr>
          <w:p>
            <w:pPr>
              <w:pStyle w:val="6"/>
              <w:spacing w:before="221" w:line="214" w:lineRule="auto"/>
              <w:ind w:left="26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0.06μg/L</w:t>
            </w:r>
          </w:p>
        </w:tc>
        <w:tc>
          <w:tcPr>
            <w:tcW w:w="2213" w:type="dxa"/>
            <w:vAlign w:val="top"/>
          </w:tcPr>
          <w:p>
            <w:pPr>
              <w:pStyle w:val="6"/>
              <w:spacing w:before="76" w:line="266" w:lineRule="auto"/>
              <w:ind w:left="438" w:right="145" w:hanging="28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电感耦合等离子质谱仪</w:t>
            </w:r>
            <w:r>
              <w:rPr>
                <w:spacing w:val="7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iCAP-Qa</w:t>
            </w:r>
            <w:r>
              <w:rPr>
                <w:spacing w:val="47"/>
                <w:sz w:val="19"/>
                <w:szCs w:val="19"/>
              </w:rPr>
              <w:t xml:space="preserve"> </w:t>
            </w:r>
            <w:r>
              <w:rPr>
                <w:spacing w:val="-3"/>
                <w:sz w:val="19"/>
                <w:szCs w:val="19"/>
              </w:rPr>
              <w:t>SB-016</w:t>
            </w:r>
          </w:p>
        </w:tc>
      </w:tr>
    </w:tbl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pStyle w:val="2"/>
        <w:spacing w:line="252" w:lineRule="auto"/>
      </w:pPr>
    </w:p>
    <w:p>
      <w:pPr>
        <w:spacing w:before="62" w:line="219" w:lineRule="auto"/>
        <w:ind w:left="3795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-7"/>
          <w:sz w:val="19"/>
          <w:szCs w:val="19"/>
        </w:rPr>
        <w:t>第 7 页 共 8 页</w:t>
      </w:r>
    </w:p>
    <w:p>
      <w:pPr>
        <w:spacing w:line="219" w:lineRule="auto"/>
        <w:rPr>
          <w:rFonts w:ascii="宋体" w:hAnsi="宋体" w:eastAsia="宋体" w:cs="宋体"/>
          <w:sz w:val="19"/>
          <w:szCs w:val="19"/>
        </w:rPr>
        <w:sectPr>
          <w:footerReference r:id="rId17" w:type="default"/>
          <w:pgSz w:w="11900" w:h="16840"/>
          <w:pgMar w:top="103" w:right="217" w:bottom="810" w:left="1244" w:header="0" w:footer="189" w:gutter="0"/>
          <w:cols w:space="720" w:num="1"/>
        </w:sectPr>
      </w:pPr>
    </w:p>
    <w:p>
      <w:pPr>
        <w:spacing w:line="116" w:lineRule="exact"/>
        <w:ind w:left="1294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-1"/>
          <w:sz w:val="17"/>
          <w:szCs w:val="17"/>
        </w:rPr>
        <w:t>nou</w:t>
      </w:r>
    </w:p>
    <w:p>
      <w:pPr>
        <w:pStyle w:val="2"/>
        <w:spacing w:line="259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spacing w:before="45" w:line="225" w:lineRule="auto"/>
        <w:ind w:left="5564"/>
        <w:rPr>
          <w:rFonts w:hint="eastAsia" w:ascii="楷体" w:hAnsi="楷体" w:eastAsia="楷体" w:cs="楷体"/>
          <w:sz w:val="14"/>
          <w:szCs w:val="14"/>
          <w:lang w:val="en-US" w:eastAsia="zh-CN"/>
        </w:rPr>
      </w:pPr>
      <w:r>
        <w:rPr>
          <w:sz w:val="13"/>
          <w:szCs w:val="13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2199640</wp:posOffset>
            </wp:positionH>
            <wp:positionV relativeFrom="paragraph">
              <wp:posOffset>32385</wp:posOffset>
            </wp:positionV>
            <wp:extent cx="1435100" cy="148590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35130" cy="1485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13"/>
          <w:szCs w:val="13"/>
          <w:lang w:val="en-US" w:eastAsia="zh-CN"/>
        </w:rPr>
        <w:t>新疆维吾尔</w:t>
      </w:r>
      <w:r>
        <w:rPr>
          <w:rFonts w:hint="eastAsia" w:ascii="楷体" w:hAnsi="楷体" w:eastAsia="楷体" w:cs="楷体"/>
          <w:spacing w:val="2"/>
          <w:sz w:val="14"/>
          <w:szCs w:val="14"/>
          <w:lang w:val="en-US" w:eastAsia="zh-CN"/>
        </w:rPr>
        <w:t>自</w:t>
      </w:r>
      <w:r>
        <w:rPr>
          <w:rFonts w:ascii="楷体" w:hAnsi="楷体" w:eastAsia="楷体" w:cs="楷体"/>
          <w:spacing w:val="2"/>
          <w:sz w:val="14"/>
          <w:szCs w:val="14"/>
        </w:rPr>
        <w:t>治区地质局哈密</w:t>
      </w:r>
      <w:r>
        <w:rPr>
          <w:rFonts w:hint="eastAsia" w:ascii="楷体" w:hAnsi="楷体" w:eastAsia="楷体" w:cs="楷体"/>
          <w:spacing w:val="2"/>
          <w:sz w:val="14"/>
          <w:szCs w:val="14"/>
          <w:lang w:val="en-US" w:eastAsia="zh-CN"/>
        </w:rPr>
        <w:t>地质大队</w:t>
      </w:r>
    </w:p>
    <w:p>
      <w:pPr>
        <w:spacing w:before="13" w:line="192" w:lineRule="auto"/>
        <w:ind w:left="6984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-4"/>
          <w:sz w:val="17"/>
          <w:szCs w:val="17"/>
        </w:rPr>
        <w:t>FMDD/.1-2025</w:t>
      </w:r>
    </w:p>
    <w:p>
      <w:pPr>
        <w:spacing w:before="320" w:line="255" w:lineRule="auto"/>
        <w:ind w:left="3249" w:right="3175" w:hanging="1501"/>
        <w:rPr>
          <w:rFonts w:ascii="宋体" w:hAnsi="宋体" w:eastAsia="宋体" w:cs="宋体"/>
          <w:sz w:val="36"/>
          <w:szCs w:val="36"/>
        </w:rPr>
      </w:pP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5438140</wp:posOffset>
            </wp:positionH>
            <wp:positionV relativeFrom="paragraph">
              <wp:posOffset>5368925</wp:posOffset>
            </wp:positionV>
            <wp:extent cx="457835" cy="131508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571" cy="1315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楷体" w:hAnsi="楷体" w:eastAsia="楷体" w:cs="楷体"/>
          <w:b/>
          <w:bCs/>
          <w:spacing w:val="16"/>
          <w:sz w:val="27"/>
          <w:szCs w:val="27"/>
        </w:rPr>
        <w:t>新疆维吾尔自治区地质扃哈密地质大队</w:t>
      </w:r>
      <w:r>
        <w:rPr>
          <w:rFonts w:ascii="楷体" w:hAnsi="楷体" w:eastAsia="楷体" w:cs="楷体"/>
          <w:spacing w:val="1"/>
          <w:sz w:val="27"/>
          <w:szCs w:val="27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36"/>
          <w:szCs w:val="36"/>
        </w:rPr>
        <w:t>检测报告</w:t>
      </w:r>
    </w:p>
    <w:tbl>
      <w:tblPr>
        <w:tblStyle w:val="5"/>
        <w:tblW w:w="867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4"/>
        <w:gridCol w:w="1189"/>
        <w:gridCol w:w="3376"/>
        <w:gridCol w:w="1288"/>
        <w:gridCol w:w="20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03" w:line="221" w:lineRule="auto"/>
              <w:ind w:left="18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序号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202" w:line="219" w:lineRule="auto"/>
              <w:ind w:left="220"/>
              <w:rPr>
                <w:sz w:val="18"/>
                <w:szCs w:val="18"/>
              </w:rPr>
            </w:pPr>
            <w:r>
              <w:rPr>
                <w:spacing w:val="8"/>
                <w:sz w:val="18"/>
                <w:szCs w:val="18"/>
              </w:rPr>
              <w:t>检测项目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201" w:line="219" w:lineRule="auto"/>
              <w:ind w:left="132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检测依据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92" w:line="238" w:lineRule="auto"/>
              <w:ind w:left="274" w:right="149" w:hanging="12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粒出限/最低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检出浓度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202" w:line="219" w:lineRule="auto"/>
              <w:ind w:left="21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检测主要设备及编号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15"/>
              <w:ind w:left="275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19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204" w:line="226" w:lineRule="auto"/>
              <w:ind w:left="4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锰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8" w:line="288" w:lineRule="auto"/>
              <w:ind w:left="370" w:right="302" w:hanging="8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生活饮用水标准检验方法第8部分金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属及类金属指标GB/T5750.6-2023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192" w:line="214" w:lineRule="auto"/>
              <w:ind w:left="2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0.0Gμg/L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68" w:line="257" w:lineRule="auto"/>
              <w:ind w:left="397" w:right="125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电感耦合等离子质语仪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iCAP-Qa</w:t>
            </w:r>
            <w:r>
              <w:rPr>
                <w:spacing w:val="4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SB-016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16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202" w:line="224" w:lineRule="auto"/>
              <w:ind w:left="4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铅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98" w:line="242" w:lineRule="auto"/>
              <w:ind w:left="370" w:right="212" w:hanging="17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生活饮用水标准检验方法第6部分：金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属及类金属指标GB/T5750.6-2023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192" w:line="214" w:lineRule="auto"/>
              <w:ind w:left="2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0.07μg/L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59" w:line="262" w:lineRule="auto"/>
              <w:ind w:left="397" w:right="125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电感耦合等离子质语仪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iCAP-Qa</w:t>
            </w:r>
            <w:r>
              <w:rPr>
                <w:spacing w:val="4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SB-016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26" w:line="241" w:lineRule="auto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21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209" w:line="220" w:lineRule="auto"/>
              <w:ind w:left="4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锌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88" w:line="252" w:lineRule="auto"/>
              <w:ind w:left="370" w:right="212" w:hanging="17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生活饮用水标准检验方法第6部分：金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属及类金属指标GB/T5750.6-2023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202" w:line="214" w:lineRule="auto"/>
              <w:ind w:left="27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0.9μg/L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88" w:line="252" w:lineRule="auto"/>
              <w:ind w:left="397" w:right="125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电感耦合等离子质语仪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iCAP-Qa</w:t>
            </w:r>
            <w:r>
              <w:rPr>
                <w:spacing w:val="4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SB-016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16" w:line="241" w:lineRule="auto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22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199" w:line="221" w:lineRule="auto"/>
              <w:ind w:left="4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铜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77" w:line="247" w:lineRule="auto"/>
              <w:ind w:left="330" w:right="212" w:hanging="13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生活饮用水标准检验方法第6部分：金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属及类金属指标GB/T 5750.6-2023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192" w:line="214" w:lineRule="auto"/>
              <w:ind w:left="2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0.09μg/L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57" w:line="257" w:lineRule="auto"/>
              <w:ind w:left="397" w:right="125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电感耦合等离子质谱仪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iCAP-Qa</w:t>
            </w:r>
            <w:r>
              <w:rPr>
                <w:spacing w:val="4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SB-016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16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23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205" w:line="225" w:lineRule="auto"/>
              <w:ind w:left="4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铝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38" w:line="267" w:lineRule="auto"/>
              <w:ind w:left="370" w:right="212" w:hanging="17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生活饮用水标准检验方法第6部分：金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属及类金属指标GB/T5750.6-2023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193" w:line="214" w:lineRule="auto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1.2μg/L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50" w:line="261" w:lineRule="auto"/>
              <w:ind w:left="397" w:right="125" w:hanging="27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电感耦合等离子质谱仪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iCAP-Qa</w:t>
            </w:r>
            <w:r>
              <w:rPr>
                <w:spacing w:val="4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SB-016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18" w:line="241" w:lineRule="auto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24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201" w:line="221" w:lineRule="auto"/>
              <w:ind w:left="40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总铁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79" w:line="246" w:lineRule="auto"/>
              <w:ind w:left="370" w:right="212" w:hanging="17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生活饮用水标准检验方法第6部分：金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属及类金属指标GB/T5750.6-2023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194" w:line="214" w:lineRule="auto"/>
              <w:ind w:left="27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0.05mg/L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59" w:line="256" w:lineRule="auto"/>
              <w:ind w:left="397" w:right="235" w:hanging="17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紫外可见分光光度计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TU-1901 SB-012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58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25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242" w:line="221" w:lineRule="auto"/>
              <w:ind w:left="22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三氯乙酸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41" w:line="219" w:lineRule="auto"/>
              <w:ind w:left="15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水质氯酸盐、亚氯酸盐、澳酸盐、二氯</w:t>
            </w:r>
          </w:p>
          <w:p>
            <w:pPr>
              <w:pStyle w:val="6"/>
              <w:spacing w:before="16" w:line="193" w:lineRule="auto"/>
              <w:ind w:left="3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乙酸和三氯乙酸的测定离子色谱法</w:t>
            </w:r>
          </w:p>
          <w:p>
            <w:pPr>
              <w:pStyle w:val="6"/>
              <w:spacing w:line="193" w:lineRule="auto"/>
              <w:ind w:left="119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HJ</w:t>
            </w:r>
            <w:r>
              <w:rPr>
                <w:spacing w:val="29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1050-2019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235" w:line="214" w:lineRule="auto"/>
              <w:ind w:left="27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0.01mg/L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120" w:line="271" w:lineRule="auto"/>
              <w:ind w:left="756" w:right="273" w:hanging="48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离子色谱仪AQ-1100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SB-023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69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26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253" w:line="221" w:lineRule="auto"/>
              <w:ind w:left="22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二氯乙酸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42" w:line="219" w:lineRule="auto"/>
              <w:ind w:left="15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水质氯酸盐、亚氯酸盐、溴酸盐、二氯</w:t>
            </w:r>
          </w:p>
          <w:p>
            <w:pPr>
              <w:pStyle w:val="6"/>
              <w:spacing w:before="17" w:line="203" w:lineRule="auto"/>
              <w:ind w:left="33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乙酸和三氯乙酸的测定离子色谱法</w:t>
            </w:r>
          </w:p>
          <w:p>
            <w:pPr>
              <w:pStyle w:val="6"/>
              <w:spacing w:line="192" w:lineRule="auto"/>
              <w:ind w:left="1181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HJ1050-2019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246" w:line="214" w:lineRule="auto"/>
              <w:ind w:left="23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0.005mg/L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113" w:line="280" w:lineRule="auto"/>
              <w:ind w:left="756" w:right="273" w:hanging="48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离子色谱仪AQ-1100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SB-023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31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27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214" w:line="220" w:lineRule="auto"/>
              <w:ind w:left="22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三溴甲烷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53" w:line="270" w:lineRule="auto"/>
              <w:ind w:left="511" w:right="253" w:hanging="27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水质挥发性有机物的测定 吹扫捕集/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气相色谱-质谱法HJ 639-2012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207" w:line="214" w:lineRule="auto"/>
              <w:ind w:left="27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0.5μg/L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72" w:line="260" w:lineRule="auto"/>
              <w:ind w:left="756" w:right="271" w:hanging="489"/>
              <w:rPr>
                <w:sz w:val="18"/>
                <w:szCs w:val="18"/>
              </w:rPr>
            </w:pPr>
            <w:r>
              <w:rPr>
                <w:rFonts w:hint="eastAsia"/>
                <w:spacing w:val="-1"/>
                <w:sz w:val="18"/>
                <w:szCs w:val="18"/>
                <w:lang w:eastAsia="zh-CN"/>
              </w:rPr>
              <w:t>气相质谱仪</w:t>
            </w:r>
            <w:r>
              <w:rPr>
                <w:spacing w:val="-1"/>
                <w:sz w:val="18"/>
                <w:szCs w:val="18"/>
              </w:rPr>
              <w:t>ISQ7000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SB-021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20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28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204" w:line="221" w:lineRule="auto"/>
              <w:ind w:left="310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氯酸盐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63" w:line="259" w:lineRule="auto"/>
              <w:ind w:left="370" w:right="136" w:hanging="21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生活饮用水标准检验方法第10部分：消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毒副产物指标GB/T 5750.10-2023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197" w:line="214" w:lineRule="auto"/>
              <w:ind w:left="27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0.23mg/L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203" w:line="219" w:lineRule="auto"/>
              <w:ind w:left="307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具塞滴定管</w:t>
            </w:r>
            <w:r>
              <w:rPr>
                <w:sz w:val="18"/>
                <w:szCs w:val="18"/>
              </w:rPr>
              <w:t>SBQ</w:t>
            </w:r>
            <w:r>
              <w:rPr>
                <w:spacing w:val="1"/>
                <w:sz w:val="18"/>
                <w:szCs w:val="18"/>
              </w:rPr>
              <w:t>-08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9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22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29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116" w:line="212" w:lineRule="auto"/>
              <w:ind w:left="490" w:right="125" w:hanging="359"/>
              <w:rPr>
                <w:sz w:val="18"/>
                <w:szCs w:val="18"/>
              </w:rPr>
            </w:pPr>
            <w:r>
              <w:rPr>
                <w:spacing w:val="4"/>
                <w:sz w:val="18"/>
                <w:szCs w:val="18"/>
              </w:rPr>
              <w:t>一氯二溴甲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烷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83" w:line="244" w:lineRule="auto"/>
              <w:ind w:left="510" w:right="213" w:hanging="31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水质挥发性有机物的测定  吹扫捕集/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气相色谱-质谱法HJ 639-2012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198" w:line="214" w:lineRule="auto"/>
              <w:ind w:left="27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0.4μg/L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85" w:line="243" w:lineRule="auto"/>
              <w:ind w:left="756" w:right="271" w:hanging="489"/>
              <w:rPr>
                <w:sz w:val="18"/>
                <w:szCs w:val="18"/>
              </w:rPr>
            </w:pPr>
            <w:r>
              <w:rPr>
                <w:rFonts w:hint="eastAsia"/>
                <w:spacing w:val="-1"/>
                <w:sz w:val="18"/>
                <w:szCs w:val="18"/>
                <w:lang w:eastAsia="zh-CN"/>
              </w:rPr>
              <w:t>气相质谱仪</w:t>
            </w:r>
            <w:r>
              <w:rPr>
                <w:spacing w:val="-1"/>
                <w:sz w:val="18"/>
                <w:szCs w:val="18"/>
              </w:rPr>
              <w:t>ISQ7000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SB-021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32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30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117" w:line="212" w:lineRule="auto"/>
              <w:ind w:left="490" w:right="125" w:hanging="359"/>
              <w:rPr>
                <w:sz w:val="18"/>
                <w:szCs w:val="18"/>
              </w:rPr>
            </w:pPr>
            <w:r>
              <w:rPr>
                <w:spacing w:val="4"/>
                <w:sz w:val="18"/>
                <w:szCs w:val="18"/>
              </w:rPr>
              <w:t>二氯一溴甲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烷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75" w:line="264" w:lineRule="auto"/>
              <w:ind w:left="511" w:right="253" w:hanging="27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水质挥发性有机物的测定 吹扫捕集/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气相色谱-质谱法HJ 639-2012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209" w:line="214" w:lineRule="auto"/>
              <w:ind w:left="27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0.4μg/L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75" w:line="264" w:lineRule="auto"/>
              <w:ind w:left="756" w:right="271" w:hanging="48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气相质谱仪ISQ7000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SB-021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22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31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75" w:line="253" w:lineRule="auto"/>
              <w:ind w:left="359" w:right="197" w:hanging="17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氯仿(三氯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13"/>
                <w:sz w:val="18"/>
                <w:szCs w:val="18"/>
              </w:rPr>
              <w:t>甲烷)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73" w:line="254" w:lineRule="auto"/>
              <w:ind w:left="510" w:right="213" w:hanging="31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水质挥发性有机物的测定  吹扫捕集/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气相色</w:t>
            </w: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谱</w:t>
            </w:r>
            <w:r>
              <w:rPr>
                <w:spacing w:val="-1"/>
                <w:sz w:val="18"/>
                <w:szCs w:val="18"/>
              </w:rPr>
              <w:t>-质谱法HJ 639-2012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199" w:line="214" w:lineRule="auto"/>
              <w:ind w:left="275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0.4μg/L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75" w:line="253" w:lineRule="auto"/>
              <w:ind w:left="756" w:right="271" w:hanging="48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气相质谱仪ISQ7000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SB-021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23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32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206" w:line="219" w:lineRule="auto"/>
              <w:ind w:left="22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菌落总数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96" w:line="243" w:lineRule="auto"/>
              <w:ind w:left="600" w:right="162" w:hanging="44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生活饮用水标准检验方法第12部分：微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生物指标GB/T5750.12-2023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211" w:line="224" w:lineRule="auto"/>
              <w:ind w:left="59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/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66" w:line="219" w:lineRule="auto"/>
              <w:ind w:left="21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生化培养箱SPX-150B</w:t>
            </w:r>
          </w:p>
          <w:p>
            <w:pPr>
              <w:pStyle w:val="6"/>
              <w:spacing w:before="92" w:line="203" w:lineRule="auto"/>
              <w:ind w:left="62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Ⅲ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SB-082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23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33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206" w:line="219" w:lineRule="auto"/>
              <w:ind w:left="13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总大肠菌群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75" w:line="253" w:lineRule="auto"/>
              <w:ind w:left="600" w:right="162" w:hanging="44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生活饮用水标准检验方法第12部分：微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生物指标GB/T5750.12-2023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211" w:line="224" w:lineRule="auto"/>
              <w:ind w:left="59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/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86" w:line="219" w:lineRule="auto"/>
              <w:ind w:left="21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生化培养箱SPX-150B</w:t>
            </w:r>
          </w:p>
          <w:p>
            <w:pPr>
              <w:pStyle w:val="6"/>
              <w:spacing w:before="71" w:line="202" w:lineRule="auto"/>
              <w:ind w:left="62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Ⅲ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SB-082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34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34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77" w:line="219" w:lineRule="auto"/>
              <w:ind w:left="13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大肠埃希氏</w:t>
            </w:r>
          </w:p>
          <w:p>
            <w:pPr>
              <w:pStyle w:val="6"/>
              <w:spacing w:before="66" w:line="219" w:lineRule="auto"/>
              <w:ind w:left="49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菌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86" w:line="258" w:lineRule="auto"/>
              <w:ind w:left="600" w:right="162" w:hanging="44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生活饮用水标准检验方法第12部分：微</w:t>
            </w:r>
            <w:r>
              <w:rPr>
                <w:spacing w:val="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生物指标GB/T5750.12-2023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222" w:line="224" w:lineRule="auto"/>
              <w:ind w:left="59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/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97" w:line="219" w:lineRule="auto"/>
              <w:ind w:left="218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生化培养箱SPX-150B</w:t>
            </w:r>
          </w:p>
          <w:p>
            <w:pPr>
              <w:pStyle w:val="6"/>
              <w:spacing w:before="81" w:line="202" w:lineRule="auto"/>
              <w:ind w:left="62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Ⅲ</w:t>
            </w:r>
            <w:r>
              <w:rPr>
                <w:spacing w:val="13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SB-082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754" w:type="dxa"/>
            <w:vAlign w:val="top"/>
          </w:tcPr>
          <w:p>
            <w:pPr>
              <w:pStyle w:val="6"/>
              <w:spacing w:before="224"/>
              <w:ind w:left="275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35</w:t>
            </w:r>
          </w:p>
        </w:tc>
        <w:tc>
          <w:tcPr>
            <w:tcW w:w="1189" w:type="dxa"/>
            <w:vAlign w:val="top"/>
          </w:tcPr>
          <w:p>
            <w:pPr>
              <w:pStyle w:val="6"/>
              <w:spacing w:before="207" w:line="220" w:lineRule="auto"/>
              <w:ind w:left="310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游离氯</w:t>
            </w:r>
          </w:p>
        </w:tc>
        <w:tc>
          <w:tcPr>
            <w:tcW w:w="3376" w:type="dxa"/>
            <w:vAlign w:val="top"/>
          </w:tcPr>
          <w:p>
            <w:pPr>
              <w:pStyle w:val="6"/>
              <w:spacing w:before="66" w:line="260" w:lineRule="auto"/>
              <w:ind w:left="600" w:right="136" w:hanging="44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生活饮用水标准检验方法第11部分：消</w:t>
            </w:r>
            <w:r>
              <w:rPr>
                <w:spacing w:val="1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毒剂指标GB/T5750.11-2023</w:t>
            </w:r>
          </w:p>
        </w:tc>
        <w:tc>
          <w:tcPr>
            <w:tcW w:w="1288" w:type="dxa"/>
            <w:vAlign w:val="top"/>
          </w:tcPr>
          <w:p>
            <w:pPr>
              <w:pStyle w:val="6"/>
              <w:spacing w:before="201" w:line="214" w:lineRule="auto"/>
              <w:ind w:left="275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0.01mg/L</w:t>
            </w:r>
          </w:p>
        </w:tc>
        <w:tc>
          <w:tcPr>
            <w:tcW w:w="2072" w:type="dxa"/>
            <w:vAlign w:val="top"/>
          </w:tcPr>
          <w:p>
            <w:pPr>
              <w:pStyle w:val="6"/>
              <w:spacing w:before="207" w:line="219" w:lineRule="auto"/>
              <w:ind w:left="357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具塞滴定管</w:t>
            </w:r>
            <w:r>
              <w:rPr>
                <w:sz w:val="18"/>
                <w:szCs w:val="18"/>
              </w:rPr>
              <w:t>SB</w:t>
            </w:r>
            <w:r>
              <w:rPr>
                <w:spacing w:val="1"/>
                <w:sz w:val="18"/>
                <w:szCs w:val="18"/>
              </w:rPr>
              <w:t>-08</w:t>
            </w:r>
          </w:p>
        </w:tc>
      </w:tr>
    </w:tbl>
    <w:p>
      <w:pPr>
        <w:pStyle w:val="2"/>
        <w:spacing w:line="277" w:lineRule="auto"/>
      </w:pPr>
    </w:p>
    <w:p>
      <w:pPr>
        <w:pStyle w:val="2"/>
        <w:spacing w:line="277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pStyle w:val="2"/>
        <w:spacing w:line="278" w:lineRule="auto"/>
      </w:pPr>
    </w:p>
    <w:p>
      <w:pPr>
        <w:spacing w:before="55" w:line="219" w:lineRule="auto"/>
        <w:ind w:left="3584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-5"/>
          <w:sz w:val="17"/>
          <w:szCs w:val="17"/>
        </w:rPr>
        <w:t>第 8</w:t>
      </w:r>
      <w:r>
        <w:rPr>
          <w:rFonts w:ascii="宋体" w:hAnsi="宋体" w:eastAsia="宋体" w:cs="宋体"/>
          <w:spacing w:val="4"/>
          <w:sz w:val="17"/>
          <w:szCs w:val="17"/>
        </w:rPr>
        <w:t xml:space="preserve"> </w:t>
      </w:r>
      <w:r>
        <w:rPr>
          <w:rFonts w:ascii="宋体" w:hAnsi="宋体" w:eastAsia="宋体" w:cs="宋体"/>
          <w:spacing w:val="-5"/>
          <w:sz w:val="17"/>
          <w:szCs w:val="17"/>
        </w:rPr>
        <w:t>页 共</w:t>
      </w:r>
      <w:r>
        <w:rPr>
          <w:rFonts w:ascii="宋体" w:hAnsi="宋体" w:eastAsia="宋体" w:cs="宋体"/>
          <w:spacing w:val="1"/>
          <w:sz w:val="17"/>
          <w:szCs w:val="17"/>
        </w:rPr>
        <w:t xml:space="preserve"> </w:t>
      </w:r>
      <w:r>
        <w:rPr>
          <w:rFonts w:ascii="宋体" w:hAnsi="宋体" w:eastAsia="宋体" w:cs="宋体"/>
          <w:spacing w:val="-5"/>
          <w:sz w:val="17"/>
          <w:szCs w:val="17"/>
        </w:rPr>
        <w:t>8</w:t>
      </w:r>
      <w:r>
        <w:rPr>
          <w:rFonts w:ascii="宋体" w:hAnsi="宋体" w:eastAsia="宋体" w:cs="宋体"/>
          <w:spacing w:val="4"/>
          <w:sz w:val="17"/>
          <w:szCs w:val="17"/>
        </w:rPr>
        <w:t xml:space="preserve"> </w:t>
      </w:r>
      <w:r>
        <w:rPr>
          <w:rFonts w:ascii="宋体" w:hAnsi="宋体" w:eastAsia="宋体" w:cs="宋体"/>
          <w:spacing w:val="-5"/>
          <w:sz w:val="17"/>
          <w:szCs w:val="17"/>
        </w:rPr>
        <w:t>页</w:t>
      </w:r>
    </w:p>
    <w:sectPr>
      <w:footerReference r:id="rId18" w:type="default"/>
      <w:pgSz w:w="11900" w:h="16840"/>
      <w:pgMar w:top="88" w:right="398" w:bottom="810" w:left="1665" w:header="0" w:footer="18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Xingkai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7625"/>
      <w:rPr>
        <w:rFonts w:ascii="宋体" w:hAnsi="宋体" w:eastAsia="宋体" w:cs="宋体"/>
        <w:sz w:val="26"/>
        <w:szCs w:val="26"/>
      </w:rPr>
    </w:pPr>
    <w:r>
      <w:rPr>
        <w:rFonts w:ascii="宋体" w:hAnsi="宋体" w:eastAsia="宋体" w:cs="宋体"/>
        <w:position w:val="-18"/>
        <w:sz w:val="26"/>
        <w:szCs w:val="26"/>
      </w:rPr>
      <w:drawing>
        <wp:inline distT="0" distB="0" distL="0" distR="0">
          <wp:extent cx="393065" cy="387350"/>
          <wp:effectExtent l="0" t="0" r="0" b="0"/>
          <wp:docPr id="54" name="IM 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 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3693" cy="387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spacing w:val="25"/>
        <w:sz w:val="26"/>
        <w:szCs w:val="26"/>
      </w:rPr>
      <w:t>扫描全能王创建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position w:val="-19"/>
        <w:sz w:val="27"/>
        <w:szCs w:val="27"/>
      </w:rPr>
      <w:drawing>
        <wp:inline distT="0" distB="0" distL="0" distR="0">
          <wp:extent cx="393065" cy="387350"/>
          <wp:effectExtent l="0" t="0" r="0" b="0"/>
          <wp:docPr id="60" name="IM 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 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3693" cy="387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spacing w:val="17"/>
        <w:sz w:val="27"/>
        <w:szCs w:val="27"/>
      </w:rPr>
      <w:t>扫描全能王创建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position w:val="-21"/>
        <w:sz w:val="27"/>
        <w:szCs w:val="27"/>
      </w:rPr>
      <w:drawing>
        <wp:inline distT="0" distB="0" distL="0" distR="0">
          <wp:extent cx="380365" cy="393065"/>
          <wp:effectExtent l="0" t="0" r="0" b="0"/>
          <wp:docPr id="12" name="IM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0998" cy="393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spacing w:val="9"/>
        <w:sz w:val="27"/>
        <w:szCs w:val="27"/>
      </w:rPr>
      <w:t>扫描全能王创建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楷体" w:hAnsi="楷体" w:eastAsia="楷体" w:cs="楷体"/>
        <w:sz w:val="25"/>
        <w:szCs w:val="25"/>
      </w:rPr>
    </w:pPr>
    <w:r>
      <w:rPr>
        <w:rFonts w:ascii="楷体" w:hAnsi="楷体" w:eastAsia="楷体" w:cs="楷体"/>
        <w:position w:val="-17"/>
        <w:sz w:val="25"/>
        <w:szCs w:val="25"/>
      </w:rPr>
      <w:drawing>
        <wp:inline distT="0" distB="0" distL="0" distR="0">
          <wp:extent cx="393065" cy="387350"/>
          <wp:effectExtent l="0" t="0" r="0" b="0"/>
          <wp:docPr id="16" name="IM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3693" cy="387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楷体" w:hAnsi="楷体" w:eastAsia="楷体" w:cs="楷体"/>
        <w:spacing w:val="36"/>
        <w:sz w:val="25"/>
        <w:szCs w:val="25"/>
      </w:rPr>
      <w:t>扫描全能王创建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宋体" w:hAnsi="宋体" w:eastAsia="宋体" w:cs="宋体"/>
        <w:sz w:val="26"/>
        <w:szCs w:val="26"/>
      </w:rPr>
    </w:pPr>
    <w:r>
      <w:rPr>
        <w:rFonts w:ascii="宋体" w:hAnsi="宋体" w:eastAsia="宋体" w:cs="宋体"/>
        <w:position w:val="-18"/>
        <w:sz w:val="26"/>
        <w:szCs w:val="26"/>
      </w:rPr>
      <w:drawing>
        <wp:inline distT="0" distB="0" distL="0" distR="0">
          <wp:extent cx="393065" cy="387350"/>
          <wp:effectExtent l="0" t="0" r="0" b="0"/>
          <wp:docPr id="22" name="I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3693" cy="387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spacing w:val="25"/>
        <w:sz w:val="26"/>
        <w:szCs w:val="26"/>
      </w:rPr>
      <w:t>扫描全能王创建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宋体" w:hAnsi="宋体" w:eastAsia="宋体" w:cs="宋体"/>
        <w:sz w:val="26"/>
        <w:szCs w:val="26"/>
      </w:rPr>
    </w:pPr>
    <w:r>
      <w:rPr>
        <w:rFonts w:ascii="宋体" w:hAnsi="宋体" w:eastAsia="宋体" w:cs="宋体"/>
        <w:position w:val="-18"/>
        <w:sz w:val="26"/>
        <w:szCs w:val="26"/>
      </w:rPr>
      <w:drawing>
        <wp:inline distT="0" distB="0" distL="0" distR="0">
          <wp:extent cx="393065" cy="387350"/>
          <wp:effectExtent l="0" t="0" r="0" b="0"/>
          <wp:docPr id="26" name="IM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3693" cy="387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spacing w:val="25"/>
        <w:sz w:val="26"/>
        <w:szCs w:val="26"/>
      </w:rPr>
      <w:t>扫描全能王创建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position w:val="-19"/>
        <w:sz w:val="27"/>
        <w:szCs w:val="27"/>
      </w:rPr>
      <w:drawing>
        <wp:inline distT="0" distB="0" distL="0" distR="0">
          <wp:extent cx="393065" cy="387350"/>
          <wp:effectExtent l="0" t="0" r="0" b="0"/>
          <wp:docPr id="32" name="IM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3693" cy="387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spacing w:val="17"/>
        <w:sz w:val="27"/>
        <w:szCs w:val="27"/>
      </w:rPr>
      <w:t>扫描全能王创建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position w:val="-19"/>
        <w:sz w:val="27"/>
        <w:szCs w:val="27"/>
      </w:rPr>
      <w:drawing>
        <wp:inline distT="0" distB="0" distL="0" distR="0">
          <wp:extent cx="393065" cy="387350"/>
          <wp:effectExtent l="0" t="0" r="0" b="0"/>
          <wp:docPr id="38" name="IM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3693" cy="387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spacing w:val="18"/>
        <w:sz w:val="27"/>
        <w:szCs w:val="27"/>
      </w:rPr>
      <w:t>扫描全能王创建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position w:val="-20"/>
        <w:sz w:val="27"/>
        <w:szCs w:val="27"/>
      </w:rPr>
      <w:drawing>
        <wp:inline distT="0" distB="0" distL="0" distR="0">
          <wp:extent cx="393065" cy="387350"/>
          <wp:effectExtent l="0" t="0" r="0" b="0"/>
          <wp:docPr id="44" name="IM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3693" cy="387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spacing w:val="15"/>
        <w:sz w:val="27"/>
        <w:szCs w:val="27"/>
      </w:rPr>
      <w:t>扫描全能王创建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ascii="宋体" w:hAnsi="宋体" w:eastAsia="宋体" w:cs="宋体"/>
        <w:sz w:val="26"/>
        <w:szCs w:val="26"/>
      </w:rPr>
    </w:pPr>
    <w:r>
      <w:rPr>
        <w:rFonts w:ascii="宋体" w:hAnsi="宋体" w:eastAsia="宋体" w:cs="宋体"/>
        <w:position w:val="-18"/>
        <w:sz w:val="26"/>
        <w:szCs w:val="26"/>
      </w:rPr>
      <w:drawing>
        <wp:inline distT="0" distB="0" distL="0" distR="0">
          <wp:extent cx="399415" cy="387350"/>
          <wp:effectExtent l="0" t="0" r="0" b="0"/>
          <wp:docPr id="46" name="IM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0041" cy="387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spacing w:val="25"/>
        <w:sz w:val="26"/>
        <w:szCs w:val="26"/>
      </w:rPr>
      <w:t>扫描全能王创建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37" w:line="225" w:lineRule="auto"/>
      <w:ind w:left="6525"/>
      <w:rPr>
        <w:rFonts w:ascii="楷体" w:hAnsi="楷体" w:eastAsia="楷体" w:cs="楷体"/>
        <w:sz w:val="15"/>
        <w:szCs w:val="15"/>
      </w:rPr>
    </w:pPr>
    <w:r>
      <w:rPr>
        <w:rFonts w:ascii="楷体" w:hAnsi="楷体" w:eastAsia="楷体" w:cs="楷体"/>
        <w:spacing w:val="-1"/>
        <w:sz w:val="15"/>
        <w:szCs w:val="15"/>
      </w:rPr>
      <w:t>新疆维吾尔自治区地质局哈密地质大队</w:t>
    </w:r>
  </w:p>
  <w:p>
    <w:pPr>
      <w:spacing w:before="94" w:line="192" w:lineRule="auto"/>
      <w:ind w:left="8025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pacing w:val="-1"/>
        <w:sz w:val="15"/>
        <w:szCs w:val="15"/>
      </w:rPr>
      <w:t>HMDD/JL-2025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4F2006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footnotes" Target="footnotes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jpeg"/><Relationship Id="rId23" Type="http://schemas.openxmlformats.org/officeDocument/2006/relationships/image" Target="media/image8.jpeg"/><Relationship Id="rId22" Type="http://schemas.openxmlformats.org/officeDocument/2006/relationships/image" Target="media/image7.png"/><Relationship Id="rId21" Type="http://schemas.openxmlformats.org/officeDocument/2006/relationships/image" Target="media/image6.jpe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theme" Target="theme/theme1.xml"/><Relationship Id="rId18" Type="http://schemas.openxmlformats.org/officeDocument/2006/relationships/footer" Target="footer11.xml"/><Relationship Id="rId17" Type="http://schemas.openxmlformats.org/officeDocument/2006/relationships/footer" Target="footer10.xml"/><Relationship Id="rId16" Type="http://schemas.openxmlformats.org/officeDocument/2006/relationships/footer" Target="footer9.xml"/><Relationship Id="rId15" Type="http://schemas.openxmlformats.org/officeDocument/2006/relationships/footer" Target="footer8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header" Target="header3.xml"/><Relationship Id="rId11" Type="http://schemas.openxmlformats.org/officeDocument/2006/relationships/footer" Target="footer5.xml"/><Relationship Id="rId10" Type="http://schemas.openxmlformats.org/officeDocument/2006/relationships/header" Target="header2.xml"/><Relationship Id="rId1" Type="http://schemas.openxmlformats.org/officeDocument/2006/relationships/styles" Target="styles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8</TotalTime>
  <ScaleCrop>false</ScaleCrop>
  <LinksUpToDate>false</LinksUpToDate>
  <Application>WPS Office_11.8.2.12118_F1E327BC-269C-435d-A152-05C5408002CA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2025-03-26T10:12:00Z</dcterms:created>
  <dc:creator>Administrator</dc:creator>
  <cp:lastModifiedBy>Administrator</cp:lastModifiedBy>
  <dcterms:modified xsi:type="dcterms:W3CDTF">2025-04-01T07:58:06Z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2025-03-26T10:12:10Z</vt:filetime>
  </property>
  <property fmtid="{D5CDD505-2E9C-101B-9397-08002B2CF9AE}" pid="4" name="UsrData">
    <vt:lpwstr>67e362721087f5001f94ee6ewl</vt:lpwstr>
  </property>
  <property fmtid="{D5CDD505-2E9C-101B-9397-08002B2CF9AE}" pid="5" name="KSOProductBuildVer">
    <vt:lpwstr>2052-11.8.2.12118</vt:lpwstr>
  </property>
  <property fmtid="{D5CDD505-2E9C-101B-9397-08002B2CF9AE}" pid="6" name="ICV">
    <vt:lpwstr>CB163723F32845F4911F83246CF9A124</vt:lpwstr>
  </property>
</Properties>
</file>