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  <w:t>无拖欠农民工工资承诺书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（统一社会信用代码：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）承包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项目的施工任务，于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月在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银行存储工资保证金（账号：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；户名：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）/开立银行保函（保函号：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）。现该项目工程完工，我单位承诺，该工程不存在未解决的拖欠农民工工资问题。如有违反承诺的情形，我单位愿意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承担相应的法律责任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本承诺书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已在施工现场维权信息告示牌公示，公示时间为30日（自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日至自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30DB7"/>
    <w:rsid w:val="65E037DB"/>
    <w:rsid w:val="721A3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Administrator</cp:lastModifiedBy>
  <dcterms:modified xsi:type="dcterms:W3CDTF">2023-12-12T02:26:09Z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