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tabs>
          <w:tab w:val="left" w:pos="19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重大工程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抗震设防要求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审定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9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申请表</w:t>
      </w:r>
      <w:bookmarkEnd w:id="0"/>
    </w:p>
    <w:p>
      <w:pPr>
        <w:pStyle w:val="5"/>
        <w:keepNext w:val="0"/>
        <w:keepLines w:val="0"/>
        <w:pageBreakBefore w:val="0"/>
        <w:widowControl w:val="0"/>
        <w:tabs>
          <w:tab w:val="left" w:pos="19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30" w:firstLineChars="30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填表单位（盖章）：                                  填表日期：年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 月 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日</w:t>
      </w:r>
    </w:p>
    <w:tbl>
      <w:tblPr>
        <w:tblStyle w:val="6"/>
        <w:tblW w:w="873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2"/>
        <w:gridCol w:w="1428"/>
        <w:gridCol w:w="1913"/>
        <w:gridCol w:w="1450"/>
        <w:gridCol w:w="23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distribute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项目名称</w:t>
            </w:r>
          </w:p>
        </w:tc>
        <w:tc>
          <w:tcPr>
            <w:tcW w:w="716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4"/>
              <w:adjustRightInd w:val="0"/>
              <w:snapToGrid w:val="0"/>
              <w:ind w:left="0" w:leftChars="0" w:firstLine="0" w:firstLineChars="0"/>
              <w:rPr>
                <w:rFonts w:ascii="黑体" w:eastAsia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distribute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法律依据</w:t>
            </w:r>
          </w:p>
        </w:tc>
        <w:tc>
          <w:tcPr>
            <w:tcW w:w="716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eastAsia" w:ascii="黑体" w:eastAsia="黑体"/>
                <w:sz w:val="18"/>
                <w:szCs w:val="18"/>
                <w:lang w:eastAsia="zh-CN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《中华人民共和国防震减灾法》、《地震安全性评价管理条例》</w:t>
            </w:r>
            <w:r>
              <w:rPr>
                <w:rFonts w:hint="eastAsia" w:ascii="黑体" w:eastAsia="黑体"/>
                <w:sz w:val="18"/>
                <w:szCs w:val="18"/>
                <w:lang w:eastAsia="zh-CN"/>
              </w:rPr>
              <w:t>、《新疆维吾尔自治区实施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&lt;</w:t>
            </w:r>
            <w:r>
              <w:rPr>
                <w:rFonts w:hint="eastAsia" w:ascii="黑体" w:eastAsia="黑体"/>
                <w:sz w:val="18"/>
                <w:szCs w:val="18"/>
              </w:rPr>
              <w:t>中华人民共和国防震减灾法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&gt;办法</w:t>
            </w:r>
            <w:r>
              <w:rPr>
                <w:rFonts w:hint="eastAsia" w:ascii="黑体" w:eastAsia="黑体"/>
                <w:sz w:val="18"/>
                <w:szCs w:val="18"/>
                <w:lang w:eastAsia="zh-CN"/>
              </w:rPr>
              <w:t>》、《新疆维吾尔自治区实施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&lt;地震安全性评价管理条例&gt;若干规定</w:t>
            </w:r>
            <w:r>
              <w:rPr>
                <w:rFonts w:hint="eastAsia" w:ascii="黑体" w:eastAsia="黑体"/>
                <w:sz w:val="18"/>
                <w:szCs w:val="18"/>
                <w:lang w:eastAsia="zh-CN"/>
              </w:rPr>
              <w:t>》等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572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建设工程概况</w:t>
            </w: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color w:val="auto"/>
                <w:sz w:val="18"/>
                <w:szCs w:val="18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</w:rPr>
              <w:t>总投资额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57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hint="eastAsia"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  <w:t>工程类型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57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color w:val="auto"/>
                <w:sz w:val="18"/>
                <w:szCs w:val="18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</w:rPr>
              <w:t>建设规模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57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color w:val="auto"/>
                <w:sz w:val="18"/>
                <w:szCs w:val="18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</w:rPr>
              <w:t>进展状况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204" w:leftChars="97"/>
              <w:jc w:val="center"/>
              <w:rPr>
                <w:rFonts w:ascii="黑体" w:eastAsia="黑体"/>
                <w:color w:val="auto"/>
                <w:sz w:val="18"/>
                <w:szCs w:val="18"/>
              </w:rPr>
            </w:pPr>
            <w:r>
              <w:rPr>
                <w:rFonts w:hint="eastAsia" w:ascii="黑体" w:eastAsia="黑体"/>
                <w:iCs/>
                <w:color w:val="auto"/>
                <w:sz w:val="18"/>
                <w:szCs w:val="18"/>
              </w:rPr>
              <w:t>□规划</w:t>
            </w:r>
            <w:r>
              <w:rPr>
                <w:rFonts w:ascii="黑体" w:eastAsia="黑体"/>
                <w:iCs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黑体" w:eastAsia="黑体"/>
                <w:iCs/>
                <w:color w:val="auto"/>
                <w:sz w:val="18"/>
                <w:szCs w:val="18"/>
              </w:rPr>
              <w:t>□可研</w:t>
            </w:r>
            <w:r>
              <w:rPr>
                <w:rFonts w:ascii="黑体" w:eastAsia="黑体"/>
                <w:iCs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黑体" w:eastAsia="黑体"/>
                <w:iCs/>
                <w:color w:val="auto"/>
                <w:sz w:val="18"/>
                <w:szCs w:val="18"/>
              </w:rPr>
              <w:t>□设计</w:t>
            </w:r>
            <w:r>
              <w:rPr>
                <w:rFonts w:ascii="黑体" w:eastAsia="黑体"/>
                <w:iCs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黑体" w:eastAsia="黑体"/>
                <w:iCs/>
                <w:color w:val="auto"/>
                <w:sz w:val="18"/>
                <w:szCs w:val="18"/>
              </w:rPr>
              <w:t>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建设单位概况</w:t>
            </w: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  <w:t>单位名称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vMerge w:val="continue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  <w:t>法定代表人</w:t>
            </w:r>
          </w:p>
        </w:tc>
        <w:tc>
          <w:tcPr>
            <w:tcW w:w="19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37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1572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hint="eastAsia"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color w:val="auto"/>
                <w:sz w:val="18"/>
                <w:szCs w:val="18"/>
                <w:lang w:val="en-US" w:eastAsia="zh-CN"/>
              </w:rPr>
              <w:t>地址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设计单位</w:t>
            </w:r>
          </w:p>
        </w:tc>
        <w:tc>
          <w:tcPr>
            <w:tcW w:w="716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黑体" w:eastAsia="黑体"/>
                <w:color w:val="0000FF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44" w:leftChars="21" w:right="40" w:rightChars="19"/>
              <w:jc w:val="center"/>
              <w:textAlignment w:val="auto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立项审批概况</w:t>
            </w: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color w:val="0000FF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立项审批部门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color w:val="0000FF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立项审批文件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地震安全性</w:t>
            </w:r>
          </w:p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评价单位概况</w:t>
            </w: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38" w:leftChars="18" w:right="42" w:rightChars="20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单位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57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right="42" w:rightChars="2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法定代表人</w:t>
            </w:r>
          </w:p>
        </w:tc>
        <w:tc>
          <w:tcPr>
            <w:tcW w:w="19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37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57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总</w:t>
            </w:r>
            <w:r>
              <w:rPr>
                <w:rFonts w:hint="eastAsia" w:ascii="黑体" w:eastAsia="黑体"/>
                <w:sz w:val="18"/>
                <w:szCs w:val="18"/>
              </w:rPr>
              <w:t>技术负责人</w:t>
            </w:r>
          </w:p>
        </w:tc>
        <w:tc>
          <w:tcPr>
            <w:tcW w:w="19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37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left="44" w:leftChars="21" w:right="40" w:rightChars="19"/>
              <w:jc w:val="center"/>
              <w:textAlignment w:val="auto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填表</w:t>
            </w:r>
            <w:r>
              <w:rPr>
                <w:rFonts w:hint="eastAsia" w:ascii="黑体" w:eastAsia="黑体"/>
                <w:sz w:val="18"/>
                <w:szCs w:val="18"/>
              </w:rPr>
              <w:t>联系人</w:t>
            </w:r>
          </w:p>
        </w:tc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9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right="42" w:rightChars="20"/>
              <w:jc w:val="both"/>
              <w:textAlignment w:val="auto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38" w:leftChars="18" w:right="42" w:rightChars="20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联系电话及</w:t>
            </w:r>
          </w:p>
          <w:p>
            <w:pPr>
              <w:adjustRightInd w:val="0"/>
              <w:snapToGrid w:val="0"/>
              <w:ind w:left="38" w:leftChars="18" w:right="42" w:rightChars="20"/>
              <w:jc w:val="center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电子邮箱</w:t>
            </w:r>
          </w:p>
        </w:tc>
        <w:tc>
          <w:tcPr>
            <w:tcW w:w="237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right="42" w:rightChars="20"/>
              <w:jc w:val="both"/>
              <w:textAlignment w:val="auto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distribute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申请材料清单</w:t>
            </w:r>
          </w:p>
        </w:tc>
        <w:tc>
          <w:tcPr>
            <w:tcW w:w="716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地震安全性评价报告（10份）；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(</w:t>
            </w:r>
            <w:r>
              <w:rPr>
                <w:rFonts w:hint="default" w:ascii="黑体" w:eastAsia="黑体"/>
                <w:sz w:val="18"/>
                <w:szCs w:val="18"/>
                <w:lang w:val="en-US" w:eastAsia="zh-CN"/>
              </w:rPr>
              <w:t>工程地质剖面、钻孔柱状图及波速测试结果、土样动力参数等原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始数据）；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default" w:ascii="黑体" w:eastAsia="黑体"/>
                <w:sz w:val="18"/>
                <w:szCs w:val="18"/>
                <w:lang w:val="en-US" w:eastAsia="zh-CN"/>
              </w:rPr>
              <w:t>地震安全性评价委托合同（复印件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黑体" w:eastAsia="黑体"/>
                <w:sz w:val="18"/>
                <w:szCs w:val="18"/>
                <w:lang w:val="en-US" w:eastAsia="zh-CN"/>
              </w:rPr>
              <w:t>份，加盖公章）。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以上全部材料的电子版。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distribute"/>
              <w:rPr>
                <w:rFonts w:hint="eastAsia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是否同意</w:t>
            </w:r>
          </w:p>
          <w:p>
            <w:pPr>
              <w:adjustRightInd w:val="0"/>
              <w:snapToGrid w:val="0"/>
              <w:ind w:left="44" w:leftChars="21" w:right="40" w:rightChars="19"/>
              <w:jc w:val="distribute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公开报告</w:t>
            </w:r>
          </w:p>
        </w:tc>
        <w:tc>
          <w:tcPr>
            <w:tcW w:w="716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textAlignment w:val="auto"/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是</w:t>
            </w: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textAlignment w:val="auto"/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否</w:t>
            </w: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：  不公开理由： 涉及国家或商业秘密</w:t>
            </w: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；涉及知识产权</w:t>
            </w: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firstLine="720" w:firstLineChars="400"/>
              <w:textAlignment w:val="auto"/>
              <w:rPr>
                <w:rFonts w:hint="default" w:ascii="黑体" w:eastAsia="黑体"/>
                <w:i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涉及个人隐私</w:t>
            </w: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；其他</w:t>
            </w:r>
            <w:r>
              <w:rPr>
                <w:rFonts w:hint="eastAsia" w:ascii="黑体" w:eastAsia="黑体"/>
                <w:iCs/>
                <w:sz w:val="18"/>
                <w:szCs w:val="18"/>
              </w:rPr>
              <w:t>□</w:t>
            </w:r>
            <w:r>
              <w:rPr>
                <w:rFonts w:hint="eastAsia" w:ascii="黑体" w:eastAsia="黑体"/>
                <w:iCs/>
                <w:sz w:val="18"/>
                <w:szCs w:val="18"/>
                <w:lang w:val="en-US" w:eastAsia="zh-CN"/>
              </w:rPr>
              <w:t>（请详细说明）；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  <w:jc w:val="center"/>
        </w:trPr>
        <w:tc>
          <w:tcPr>
            <w:tcW w:w="15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44" w:leftChars="21" w:right="40" w:rightChars="19"/>
              <w:jc w:val="distribute"/>
              <w:rPr>
                <w:rFonts w:hint="eastAsia" w:ascii="黑体" w:eastAsia="黑体"/>
                <w:sz w:val="18"/>
                <w:szCs w:val="18"/>
                <w:lang w:eastAsia="zh-CN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申请人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承诺</w:t>
            </w:r>
          </w:p>
        </w:tc>
        <w:tc>
          <w:tcPr>
            <w:tcW w:w="716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19" w:rightChars="9"/>
              <w:jc w:val="left"/>
              <w:textAlignment w:val="auto"/>
              <w:rPr>
                <w:rFonts w:hint="default" w:ascii="黑体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 xml:space="preserve">  </w:t>
            </w: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>我单位承诺提交信息属实，如有弄虚作假，自愿承担全部法律和经济责任。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ind w:right="19" w:rightChars="9" w:firstLine="450" w:firstLineChars="250"/>
              <w:jc w:val="left"/>
              <w:textAlignment w:val="auto"/>
              <w:rPr>
                <w:rFonts w:hint="eastAsia"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19" w:rightChars="9" w:firstLine="3690" w:firstLineChars="2050"/>
              <w:jc w:val="left"/>
              <w:textAlignment w:val="auto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申请人（单位印章）：</w:t>
            </w:r>
            <w:r>
              <w:rPr>
                <w:rFonts w:ascii="黑体" w:eastAsia="黑体"/>
                <w:sz w:val="18"/>
                <w:szCs w:val="18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left"/>
              <w:textAlignment w:val="auto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  <w:lang w:val="en-US" w:eastAsia="zh-CN"/>
              </w:rPr>
              <w:t xml:space="preserve">                             </w:t>
            </w:r>
            <w:r>
              <w:rPr>
                <w:rFonts w:hint="eastAsia" w:ascii="黑体" w:eastAsia="黑体"/>
                <w:sz w:val="18"/>
                <w:szCs w:val="18"/>
              </w:rPr>
              <w:t>年</w:t>
            </w:r>
            <w:r>
              <w:rPr>
                <w:rFonts w:ascii="黑体" w:eastAsia="黑体"/>
                <w:sz w:val="18"/>
                <w:szCs w:val="18"/>
              </w:rPr>
              <w:t xml:space="preserve">    </w:t>
            </w:r>
            <w:r>
              <w:rPr>
                <w:rFonts w:hint="eastAsia" w:ascii="黑体" w:eastAsia="黑体"/>
                <w:sz w:val="18"/>
                <w:szCs w:val="18"/>
              </w:rPr>
              <w:t>月</w:t>
            </w:r>
            <w:r>
              <w:rPr>
                <w:rFonts w:ascii="黑体" w:eastAsia="黑体"/>
                <w:sz w:val="18"/>
                <w:szCs w:val="18"/>
              </w:rPr>
              <w:t xml:space="preserve">    </w:t>
            </w:r>
            <w:r>
              <w:rPr>
                <w:rFonts w:hint="eastAsia" w:ascii="黑体" w:eastAsia="黑体"/>
                <w:sz w:val="1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D7800"/>
    <w:rsid w:val="3BD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4">
    <w:name w:val="Date"/>
    <w:next w:val="1"/>
    <w:qFormat/>
    <w:uiPriority w:val="0"/>
    <w:pPr>
      <w:widowControl w:val="0"/>
      <w:ind w:left="100" w:leftChars="2500"/>
      <w:jc w:val="both"/>
    </w:pPr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2025-01-07T10:50:38Z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