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center"/>
        <w:rPr>
          <w:rFonts w:hint="eastAsia" w:ascii="方正小标宋简体" w:hAnsi="方正小标宋简体" w:eastAsia="方正小标宋简体" w:cs="方正小标宋简体"/>
          <w:b w:val="0"/>
          <w:bCs w:val="0"/>
          <w:color w:val="0D0D0D" w:themeColor="text1" w:themeTint="F2"/>
          <w:sz w:val="44"/>
          <w:szCs w:val="44"/>
          <w:lang w:val="en-US" w:eastAsia="zh-CN"/>
          <w14:textFill>
            <w14:solidFill>
              <w14:schemeClr w14:val="tx1">
                <w14:lumMod w14:val="95000"/>
                <w14:lumOff w14:val="5000"/>
              </w14:schemeClr>
            </w14:solidFill>
          </w14:textFill>
        </w:rPr>
      </w:pPr>
      <w:r>
        <w:rPr>
          <w:rFonts w:hint="eastAsia" w:ascii="方正小标宋简体" w:hAnsi="方正小标宋简体" w:eastAsia="方正小标宋简体" w:cs="方正小标宋简体"/>
          <w:b w:val="0"/>
          <w:bCs w:val="0"/>
          <w:color w:val="0D0D0D" w:themeColor="text1" w:themeTint="F2"/>
          <w:sz w:val="44"/>
          <w:szCs w:val="44"/>
          <w:lang w:val="en-US" w:eastAsia="zh-CN"/>
          <w14:textFill>
            <w14:solidFill>
              <w14:schemeClr w14:val="tx1">
                <w14:lumMod w14:val="95000"/>
                <w14:lumOff w14:val="5000"/>
              </w14:schemeClr>
            </w14:solidFill>
          </w14:textFill>
        </w:rPr>
        <w:t>施工合同</w:t>
      </w:r>
    </w:p>
    <w:p>
      <w:pPr>
        <w:pStyle w:val="4"/>
        <w:rPr>
          <w:rFonts w:hint="eastAsia"/>
          <w:b/>
          <w:bCs/>
          <w:color w:val="FF0000"/>
          <w:sz w:val="36"/>
          <w:szCs w:val="36"/>
          <w:lang w:val="en-US" w:eastAsia="zh-CN"/>
        </w:rPr>
      </w:pPr>
    </w:p>
    <w:p>
      <w:pPr>
        <w:pStyle w:val="4"/>
        <w:rPr>
          <w:rFonts w:hint="eastAsia"/>
          <w:lang w:val="en-US" w:eastAsia="zh-CN"/>
        </w:rPr>
      </w:pPr>
      <w:r>
        <w:rPr>
          <w:rFonts w:hint="eastAsia"/>
          <w:lang w:val="en-US" w:eastAsia="zh-CN"/>
        </w:rPr>
        <w:t>GF-1999-0201                               2011</w:t>
      </w:r>
    </w:p>
    <w:p>
      <w:pPr>
        <w:pStyle w:val="4"/>
        <w:jc w:val="center"/>
        <w:rPr>
          <w:rFonts w:hint="eastAsia" w:ascii="方正小标宋简体" w:hAnsi="方正小标宋简体" w:eastAsia="方正小标宋简体" w:cs="方正小标宋简体"/>
          <w:sz w:val="44"/>
          <w:szCs w:val="44"/>
          <w:lang w:val="en-US" w:eastAsia="zh-CN"/>
        </w:rPr>
      </w:pPr>
    </w:p>
    <w:p>
      <w:pPr>
        <w:pStyle w:val="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建设工程施工合同</w:t>
      </w:r>
    </w:p>
    <w:p>
      <w:pPr>
        <w:pStyle w:val="4"/>
        <w:jc w:val="center"/>
        <w:rPr>
          <w:rFonts w:hint="eastAsia" w:ascii="方正小标宋简体" w:hAnsi="方正小标宋简体" w:eastAsia="方正小标宋简体" w:cs="方正小标宋简体"/>
          <w:sz w:val="44"/>
          <w:szCs w:val="44"/>
          <w:lang w:val="en-US" w:eastAsia="zh-CN"/>
        </w:rPr>
      </w:pPr>
    </w:p>
    <w:p>
      <w:pPr>
        <w:pStyle w:val="4"/>
        <w:jc w:val="center"/>
        <w:rPr>
          <w:rFonts w:hint="eastAsia" w:ascii="方正小标宋简体" w:hAnsi="方正小标宋简体" w:eastAsia="方正小标宋简体" w:cs="方正小标宋简体"/>
          <w:sz w:val="44"/>
          <w:szCs w:val="44"/>
          <w:lang w:val="en-US" w:eastAsia="zh-CN"/>
        </w:rPr>
      </w:pPr>
    </w:p>
    <w:p>
      <w:pPr>
        <w:pStyle w:val="4"/>
        <w:jc w:val="center"/>
        <w:rPr>
          <w:rFonts w:hint="eastAsia" w:ascii="方正小标宋简体" w:hAnsi="方正小标宋简体" w:eastAsia="方正小标宋简体" w:cs="方正小标宋简体"/>
          <w:sz w:val="44"/>
          <w:szCs w:val="44"/>
          <w:lang w:val="en-US" w:eastAsia="zh-CN"/>
        </w:rPr>
      </w:pPr>
    </w:p>
    <w:p>
      <w:pPr>
        <w:pStyle w:val="4"/>
        <w:jc w:val="center"/>
        <w:rPr>
          <w:rFonts w:hint="eastAsia" w:ascii="方正小标宋简体" w:hAnsi="方正小标宋简体" w:eastAsia="方正小标宋简体" w:cs="方正小标宋简体"/>
          <w:sz w:val="44"/>
          <w:szCs w:val="44"/>
          <w:lang w:val="en-US" w:eastAsia="zh-CN"/>
        </w:rPr>
      </w:pPr>
    </w:p>
    <w:p>
      <w:pPr>
        <w:pStyle w:val="4"/>
        <w:jc w:val="center"/>
        <w:rPr>
          <w:rFonts w:hint="eastAsia" w:ascii="方正小标宋简体" w:hAnsi="方正小标宋简体" w:eastAsia="方正小标宋简体" w:cs="方正小标宋简体"/>
          <w:sz w:val="44"/>
          <w:szCs w:val="44"/>
          <w:lang w:val="en-US" w:eastAsia="zh-CN"/>
        </w:rPr>
      </w:pPr>
      <w:r>
        <w:rPr>
          <w:sz w:val="44"/>
        </w:rPr>
        <mc:AlternateContent>
          <mc:Choice Requires="wps">
            <w:drawing>
              <wp:anchor distT="0" distB="0" distL="114300" distR="114300" simplePos="0" relativeHeight="251659264" behindDoc="0" locked="0" layoutInCell="1" allowOverlap="1">
                <wp:simplePos x="0" y="0"/>
                <wp:positionH relativeFrom="column">
                  <wp:posOffset>4596130</wp:posOffset>
                </wp:positionH>
                <wp:positionV relativeFrom="paragraph">
                  <wp:posOffset>169545</wp:posOffset>
                </wp:positionV>
                <wp:extent cx="866775" cy="532765"/>
                <wp:effectExtent l="0" t="0" r="9525" b="635"/>
                <wp:wrapNone/>
                <wp:docPr id="67" name="文本框 67"/>
                <wp:cNvGraphicFramePr/>
                <a:graphic xmlns:a="http://schemas.openxmlformats.org/drawingml/2006/main">
                  <a:graphicData uri="http://schemas.microsoft.com/office/word/2010/wordprocessingShape">
                    <wps:wsp>
                      <wps:cNvSpPr txBox="1"/>
                      <wps:spPr>
                        <a:xfrm>
                          <a:off x="5482590" y="7098030"/>
                          <a:ext cx="866775" cy="532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制定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1.9pt;margin-top:13.35pt;height:41.95pt;width:68.25pt;z-index:251659264;mso-width-relative:page;mso-height-relative:page;" fillcolor="#FFFFFF [3201]" filled="t" stroked="f" coordsize="21600,21600" o:gfxdata="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qYw17&#10;1gAAAAoBAAAPAAAAAAAAAAEAIAAAACIAAABkcnMvZG93bnJldi54bWxQSwECFAAUAAAACACHTuJA&#10;9F15RFwCAACcBAAADgAAAAAAAAABACAAAAAlAQAAZHJzL2Uyb0RvYy54bWxQSwUGAAAAAAYABgBZ&#10;AQAA8wUAAAAA&#10;">
                <v:fill on="t" focussize="0,0"/>
                <v:stroke on="f" weight="0.5pt"/>
                <v:imagedata o:title=""/>
                <o:lock v:ext="edit" aspectratio="f"/>
                <v:textbox>
                  <w:txbxContent>
                    <w:p>
                      <w:pP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制定</w:t>
                      </w:r>
                    </w:p>
                  </w:txbxContent>
                </v:textbox>
              </v:shape>
            </w:pict>
          </mc:Fallback>
        </mc:AlternateContent>
      </w:r>
      <w:r>
        <w:rPr>
          <w:rFonts w:hint="eastAsia" w:ascii="方正小标宋简体" w:hAnsi="方正小标宋简体" w:eastAsia="方正小标宋简体" w:cs="方正小标宋简体"/>
          <w:sz w:val="44"/>
          <w:szCs w:val="44"/>
          <w:lang w:val="en-US" w:eastAsia="zh-CN"/>
        </w:rPr>
        <w:t>中华人民共和国建设部</w:t>
      </w:r>
    </w:p>
    <w:p>
      <w:pPr>
        <w:pStyle w:val="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国家工商行政管理总局</w:t>
      </w:r>
    </w:p>
    <w:p>
      <w:pPr>
        <w:pStyle w:val="4"/>
        <w:ind w:left="0" w:leftChars="0" w:firstLine="0" w:firstLineChars="0"/>
        <w:rPr>
          <w:rFonts w:hint="eastAsia"/>
          <w:b/>
          <w:bCs/>
          <w:sz w:val="36"/>
          <w:szCs w:val="36"/>
          <w:lang w:val="en-US" w:eastAsia="zh-CN"/>
        </w:rPr>
      </w:pPr>
    </w:p>
    <w:p>
      <w:pPr>
        <w:pStyle w:val="4"/>
        <w:rPr>
          <w:rFonts w:hint="eastAsia"/>
          <w:b/>
          <w:bCs/>
          <w:sz w:val="36"/>
          <w:szCs w:val="36"/>
          <w:lang w:val="en-US" w:eastAsia="zh-CN"/>
        </w:rPr>
      </w:pPr>
    </w:p>
    <w:p>
      <w:pPr>
        <w:pStyle w:val="4"/>
      </w:pPr>
    </w:p>
    <w:p>
      <w:pPr>
        <w:pStyle w:val="4"/>
        <w:rPr>
          <w:rFonts w:hint="eastAsia"/>
          <w:b/>
          <w:bCs/>
          <w:sz w:val="36"/>
          <w:szCs w:val="36"/>
          <w:lang w:val="en-US" w:eastAsia="zh-CN"/>
        </w:rPr>
      </w:pPr>
    </w:p>
    <w:p>
      <w:pPr>
        <w:pStyle w:val="4"/>
        <w:rPr>
          <w:rFonts w:hint="eastAsia"/>
          <w:b/>
          <w:bCs/>
          <w:sz w:val="36"/>
          <w:szCs w:val="36"/>
          <w:lang w:val="en-US" w:eastAsia="zh-CN"/>
        </w:rPr>
      </w:pPr>
    </w:p>
    <w:p>
      <w:pPr>
        <w:pStyle w:val="4"/>
        <w:rPr>
          <w:rFonts w:hint="eastAsia"/>
          <w:b/>
          <w:bCs/>
          <w:sz w:val="36"/>
          <w:szCs w:val="36"/>
          <w:lang w:val="en-US" w:eastAsia="zh-CN"/>
        </w:rPr>
      </w:pPr>
    </w:p>
    <w:p>
      <w:pPr>
        <w:pStyle w:val="4"/>
        <w:rPr>
          <w:rFonts w:hint="eastAsia"/>
          <w:b/>
          <w:bCs/>
          <w:sz w:val="36"/>
          <w:szCs w:val="36"/>
          <w:lang w:val="en-US" w:eastAsia="zh-CN"/>
        </w:rPr>
      </w:pPr>
    </w:p>
    <w:p>
      <w:pPr>
        <w:pStyle w:val="4"/>
        <w:rPr>
          <w:rFonts w:hint="eastAsia"/>
          <w:b/>
          <w:bCs/>
          <w:sz w:val="36"/>
          <w:szCs w:val="36"/>
          <w:lang w:val="en-US" w:eastAsia="zh-CN"/>
        </w:rPr>
      </w:pPr>
    </w:p>
    <w:p>
      <w:pPr>
        <w:pStyle w:val="4"/>
        <w:rPr>
          <w:rFonts w:hint="eastAsia"/>
          <w:b/>
          <w:bCs/>
          <w:sz w:val="36"/>
          <w:szCs w:val="36"/>
          <w:lang w:val="en-US" w:eastAsia="zh-CN"/>
        </w:rPr>
      </w:pPr>
    </w:p>
    <w:p>
      <w:pPr>
        <w:pStyle w:val="4"/>
        <w:rPr>
          <w:rFonts w:hint="eastAsia"/>
          <w:b/>
          <w:bCs/>
          <w:sz w:val="36"/>
          <w:szCs w:val="36"/>
          <w:lang w:val="en-US" w:eastAsia="zh-CN"/>
        </w:rPr>
      </w:pPr>
    </w:p>
    <w:p>
      <w:pPr>
        <w:pStyle w:val="4"/>
        <w:rPr>
          <w:rFonts w:hint="eastAsia"/>
          <w:b/>
          <w:bCs/>
          <w:sz w:val="36"/>
          <w:szCs w:val="36"/>
          <w:lang w:val="en-US" w:eastAsia="zh-CN"/>
        </w:rPr>
      </w:pPr>
    </w:p>
    <w:p>
      <w:pPr>
        <w:pStyle w:val="4"/>
        <w:rPr>
          <w:rFonts w:hint="eastAsia"/>
          <w:b/>
          <w:bCs/>
          <w:sz w:val="36"/>
          <w:szCs w:val="36"/>
          <w:lang w:val="en-US" w:eastAsia="zh-CN"/>
        </w:rPr>
      </w:pPr>
    </w:p>
    <w:p>
      <w:pPr>
        <w:pStyle w:val="4"/>
        <w:numPr>
          <w:ilvl w:val="0"/>
          <w:numId w:val="1"/>
        </w:numPr>
        <w:rPr>
          <w:rFonts w:hint="eastAsia"/>
          <w:b/>
          <w:bCs/>
          <w:sz w:val="36"/>
          <w:szCs w:val="36"/>
          <w:lang w:val="en-US" w:eastAsia="zh-CN"/>
        </w:rPr>
      </w:pPr>
      <w:r>
        <w:rPr>
          <w:rFonts w:hint="eastAsia"/>
          <w:b/>
          <w:bCs/>
          <w:sz w:val="36"/>
          <w:szCs w:val="36"/>
          <w:lang w:val="en-US" w:eastAsia="zh-CN"/>
        </w:rPr>
        <w:t xml:space="preserve">     协议书</w:t>
      </w:r>
    </w:p>
    <w:p>
      <w:pPr>
        <w:pStyle w:val="4"/>
        <w:numPr>
          <w:ilvl w:val="0"/>
          <w:numId w:val="0"/>
        </w:numPr>
        <w:ind w:firstLine="640" w:firstLineChars="200"/>
        <w:rPr>
          <w:rFonts w:hint="eastAsia"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发包人（全称）：</w:t>
      </w:r>
      <w:r>
        <w:rPr>
          <w:rFonts w:hint="eastAsia" w:ascii="仿宋_GB2312" w:hAnsi="仿宋_GB2312" w:eastAsia="仿宋_GB2312" w:cs="仿宋_GB2312"/>
          <w:b w:val="0"/>
          <w:bCs w:val="0"/>
          <w:sz w:val="32"/>
          <w:szCs w:val="32"/>
          <w:u w:val="single"/>
          <w:lang w:val="en-US" w:eastAsia="zh-CN"/>
        </w:rPr>
        <w:t xml:space="preserve"> XXXXXX                 </w:t>
      </w:r>
    </w:p>
    <w:p>
      <w:pPr>
        <w:pStyle w:val="4"/>
        <w:numPr>
          <w:ilvl w:val="0"/>
          <w:numId w:val="0"/>
        </w:numPr>
        <w:ind w:firstLine="640" w:firstLineChars="20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 xml:space="preserve">依照《中华人民共和国民法典》、《中华人民共和国建筑法》及其他有关法律、行政法规  </w:t>
      </w:r>
      <w:r>
        <w:rPr>
          <w:rFonts w:hint="eastAsia" w:ascii="仿宋_GB2312" w:hAnsi="仿宋_GB2312" w:eastAsia="仿宋_GB2312" w:cs="仿宋_GB2312"/>
          <w:b w:val="0"/>
          <w:bCs w:val="0"/>
          <w:sz w:val="32"/>
          <w:szCs w:val="32"/>
          <w:lang w:val="en-US" w:eastAsia="zh-CN"/>
        </w:rPr>
        <w:t xml:space="preserve">            </w:t>
      </w:r>
    </w:p>
    <w:p>
      <w:pPr>
        <w:pStyle w:val="4"/>
        <w:numPr>
          <w:ilvl w:val="0"/>
          <w:numId w:val="2"/>
        </w:numPr>
        <w:ind w:left="480" w:leftChars="0" w:firstLine="0" w:firstLineChars="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工程概况</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工程名称：</w:t>
      </w:r>
      <w:r>
        <w:rPr>
          <w:rFonts w:hint="eastAsia" w:ascii="仿宋_GB2312" w:hAnsi="仿宋_GB2312" w:eastAsia="仿宋_GB2312" w:cs="仿宋_GB2312"/>
          <w:b w:val="0"/>
          <w:bCs w:val="0"/>
          <w:sz w:val="32"/>
          <w:szCs w:val="32"/>
          <w:u w:val="single"/>
          <w:lang w:val="en-US" w:eastAsia="zh-CN"/>
        </w:rPr>
        <w:t xml:space="preserve"> XXXXXXXXXXXX建设项目         </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工程地点：</w:t>
      </w:r>
      <w:r>
        <w:rPr>
          <w:rFonts w:hint="eastAsia" w:ascii="仿宋_GB2312" w:hAnsi="仿宋_GB2312" w:eastAsia="仿宋_GB2312" w:cs="仿宋_GB2312"/>
          <w:b w:val="0"/>
          <w:bCs w:val="0"/>
          <w:sz w:val="32"/>
          <w:szCs w:val="32"/>
          <w:u w:val="single"/>
          <w:lang w:val="en-US" w:eastAsia="zh-CN"/>
        </w:rPr>
        <w:t xml:space="preserve"> 伊吾县XXXXXXXXXX              </w:t>
      </w:r>
    </w:p>
    <w:p>
      <w:pPr>
        <w:pStyle w:val="4"/>
        <w:numPr>
          <w:ilvl w:val="0"/>
          <w:numId w:val="0"/>
        </w:numPr>
        <w:ind w:left="480" w:leftChars="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群体工程应附承包人承揽工程项目一览</w:t>
      </w:r>
      <w:bookmarkStart w:id="0" w:name="_GoBack"/>
      <w:bookmarkEnd w:id="0"/>
      <w:r>
        <w:rPr>
          <w:rFonts w:hint="eastAsia" w:ascii="仿宋_GB2312" w:hAnsi="仿宋_GB2312" w:eastAsia="仿宋_GB2312" w:cs="仿宋_GB2312"/>
          <w:b w:val="0"/>
          <w:bCs w:val="0"/>
          <w:sz w:val="32"/>
          <w:szCs w:val="32"/>
          <w:lang w:val="en-US" w:eastAsia="zh-CN"/>
        </w:rPr>
        <w:t>表（附件1）</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工程立项批准文号:</w:t>
      </w:r>
      <w:r>
        <w:rPr>
          <w:rFonts w:hint="eastAsia" w:ascii="仿宋_GB2312" w:hAnsi="仿宋_GB2312" w:eastAsia="仿宋_GB2312" w:cs="仿宋_GB2312"/>
          <w:b w:val="0"/>
          <w:bCs w:val="0"/>
          <w:sz w:val="32"/>
          <w:szCs w:val="32"/>
          <w:u w:val="single"/>
          <w:lang w:val="en-US" w:eastAsia="zh-CN"/>
        </w:rPr>
        <w:t xml:space="preserve"> XX发改（XXXX）XX号                    </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资金来源：</w:t>
      </w:r>
      <w:r>
        <w:rPr>
          <w:rFonts w:hint="eastAsia" w:ascii="仿宋_GB2312" w:hAnsi="仿宋_GB2312" w:eastAsia="仿宋_GB2312" w:cs="仿宋_GB2312"/>
          <w:b w:val="0"/>
          <w:bCs w:val="0"/>
          <w:sz w:val="32"/>
          <w:szCs w:val="32"/>
          <w:u w:val="single"/>
          <w:lang w:val="en-US" w:eastAsia="zh-CN"/>
        </w:rPr>
        <w:t xml:space="preserve"> 自有资金XX万元，贷款XX万元，其他XXXX     </w:t>
      </w:r>
    </w:p>
    <w:p>
      <w:pPr>
        <w:pStyle w:val="4"/>
        <w:numPr>
          <w:ilvl w:val="0"/>
          <w:numId w:val="2"/>
        </w:numPr>
        <w:ind w:left="480" w:leftChars="0" w:firstLine="0" w:firstLineChars="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工程承包范围</w:t>
      </w:r>
    </w:p>
    <w:p>
      <w:pPr>
        <w:pStyle w:val="4"/>
        <w:numPr>
          <w:ilvl w:val="0"/>
          <w:numId w:val="0"/>
        </w:numPr>
        <w:ind w:firstLine="640" w:firstLineChars="200"/>
        <w:rPr>
          <w:rFonts w:hint="eastAsia"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承包范围：</w:t>
      </w:r>
      <w:r>
        <w:rPr>
          <w:rFonts w:hint="eastAsia" w:ascii="仿宋_GB2312" w:hAnsi="仿宋_GB2312" w:eastAsia="仿宋_GB2312" w:cs="仿宋_GB2312"/>
          <w:b w:val="0"/>
          <w:bCs w:val="0"/>
          <w:sz w:val="32"/>
          <w:szCs w:val="32"/>
          <w:u w:val="single"/>
          <w:lang w:val="en-US" w:eastAsia="zh-CN"/>
        </w:rPr>
        <w:t>施工图包括的全部内容施工。</w:t>
      </w:r>
    </w:p>
    <w:p>
      <w:pPr>
        <w:pStyle w:val="4"/>
        <w:numPr>
          <w:ilvl w:val="0"/>
          <w:numId w:val="2"/>
        </w:numPr>
        <w:ind w:left="480" w:leftChars="0" w:firstLine="0" w:firstLineChars="0"/>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合同工期</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u w:val="none"/>
          <w:lang w:val="en-US" w:eastAsia="zh-CN"/>
        </w:rPr>
        <w:t>开工日期：</w:t>
      </w:r>
      <w:r>
        <w:rPr>
          <w:rFonts w:hint="eastAsia" w:ascii="仿宋_GB2312" w:hAnsi="仿宋_GB2312" w:eastAsia="仿宋_GB2312" w:cs="仿宋_GB2312"/>
          <w:b w:val="0"/>
          <w:bCs w:val="0"/>
          <w:sz w:val="32"/>
          <w:szCs w:val="32"/>
          <w:u w:val="single"/>
          <w:lang w:val="en-US" w:eastAsia="zh-CN"/>
        </w:rPr>
        <w:t xml:space="preserve"> XXXX年XX月XX日     </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u w:val="none"/>
          <w:lang w:val="en-US" w:eastAsia="zh-CN"/>
        </w:rPr>
        <w:t>竣工日期：</w:t>
      </w:r>
      <w:r>
        <w:rPr>
          <w:rFonts w:hint="eastAsia" w:ascii="仿宋_GB2312" w:hAnsi="仿宋_GB2312" w:eastAsia="仿宋_GB2312" w:cs="仿宋_GB2312"/>
          <w:b w:val="0"/>
          <w:bCs w:val="0"/>
          <w:sz w:val="32"/>
          <w:szCs w:val="32"/>
          <w:u w:val="single"/>
          <w:lang w:val="en-US" w:eastAsia="zh-CN"/>
        </w:rPr>
        <w:t xml:space="preserve"> XXXX年XX月XX日     </w:t>
      </w:r>
    </w:p>
    <w:p>
      <w:pPr>
        <w:pStyle w:val="4"/>
        <w:numPr>
          <w:ilvl w:val="0"/>
          <w:numId w:val="0"/>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合同工期总日历天数：</w:t>
      </w:r>
      <w:r>
        <w:rPr>
          <w:rFonts w:hint="eastAsia" w:ascii="仿宋_GB2312" w:hAnsi="仿宋_GB2312" w:eastAsia="仿宋_GB2312" w:cs="仿宋_GB2312"/>
          <w:b w:val="0"/>
          <w:bCs w:val="0"/>
          <w:sz w:val="32"/>
          <w:szCs w:val="32"/>
          <w:u w:val="single"/>
          <w:lang w:val="en-US" w:eastAsia="zh-CN"/>
        </w:rPr>
        <w:t xml:space="preserve"> XXX </w:t>
      </w:r>
      <w:r>
        <w:rPr>
          <w:rFonts w:hint="eastAsia" w:ascii="仿宋_GB2312" w:hAnsi="仿宋_GB2312" w:eastAsia="仿宋_GB2312" w:cs="仿宋_GB2312"/>
          <w:b w:val="0"/>
          <w:bCs w:val="0"/>
          <w:sz w:val="32"/>
          <w:szCs w:val="32"/>
          <w:u w:val="none"/>
          <w:lang w:val="en-US" w:eastAsia="zh-CN"/>
        </w:rPr>
        <w:t xml:space="preserve"> 天</w:t>
      </w:r>
    </w:p>
    <w:p>
      <w:pPr>
        <w:pStyle w:val="4"/>
        <w:numPr>
          <w:ilvl w:val="0"/>
          <w:numId w:val="2"/>
        </w:numPr>
        <w:ind w:left="480" w:leftChars="0" w:firstLine="0" w:firstLineChars="0"/>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质量标准</w:t>
      </w:r>
    </w:p>
    <w:p>
      <w:pPr>
        <w:pStyle w:val="4"/>
        <w:numPr>
          <w:ilvl w:val="0"/>
          <w:numId w:val="0"/>
        </w:numPr>
        <w:ind w:left="480" w:leftChars="0"/>
        <w:rPr>
          <w:rFonts w:hint="eastAsia"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u w:val="none"/>
          <w:lang w:val="en-US" w:eastAsia="zh-CN"/>
        </w:rPr>
        <w:t>工程质量标准：</w:t>
      </w:r>
      <w:r>
        <w:rPr>
          <w:rFonts w:hint="eastAsia" w:ascii="仿宋_GB2312" w:hAnsi="仿宋_GB2312" w:eastAsia="仿宋_GB2312" w:cs="仿宋_GB2312"/>
          <w:b w:val="0"/>
          <w:bCs w:val="0"/>
          <w:sz w:val="32"/>
          <w:szCs w:val="32"/>
          <w:u w:val="single"/>
          <w:lang w:val="en-US" w:eastAsia="zh-CN"/>
        </w:rPr>
        <w:t>一次性验收合格</w:t>
      </w:r>
    </w:p>
    <w:p>
      <w:pPr>
        <w:pStyle w:val="4"/>
        <w:numPr>
          <w:ilvl w:val="0"/>
          <w:numId w:val="2"/>
        </w:numPr>
        <w:ind w:left="480" w:leftChars="0" w:firstLine="0" w:firstLineChars="0"/>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合同价款</w:t>
      </w:r>
    </w:p>
    <w:p>
      <w:pPr>
        <w:pStyle w:val="4"/>
        <w:numPr>
          <w:ilvl w:val="0"/>
          <w:numId w:val="0"/>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金额（大写）：</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u w:val="none"/>
          <w:lang w:val="en-US" w:eastAsia="zh-CN"/>
        </w:rPr>
        <w:t xml:space="preserve">  （人民币）</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default" w:ascii="Arial" w:hAnsi="Arial" w:eastAsia="仿宋_GB2312" w:cs="Arial"/>
          <w:b w:val="0"/>
          <w:bCs w:val="0"/>
          <w:sz w:val="32"/>
          <w:szCs w:val="32"/>
          <w:u w:val="none"/>
          <w:lang w:val="en-US" w:eastAsia="zh-CN"/>
        </w:rPr>
        <w:t>¥</w:t>
      </w:r>
      <w:r>
        <w:rPr>
          <w:rFonts w:hint="eastAsia" w:ascii="仿宋_GB2312" w:hAnsi="仿宋_GB2312" w:eastAsia="仿宋_GB2312" w:cs="仿宋_GB2312"/>
          <w:b w:val="0"/>
          <w:bCs w:val="0"/>
          <w:sz w:val="32"/>
          <w:szCs w:val="32"/>
          <w:u w:val="none"/>
          <w:lang w:val="en-US" w:eastAsia="zh-CN"/>
        </w:rPr>
        <w:t>：</w:t>
      </w:r>
      <w:r>
        <w:rPr>
          <w:rFonts w:hint="eastAsia" w:ascii="仿宋_GB2312" w:hAnsi="仿宋_GB2312" w:eastAsia="仿宋_GB2312" w:cs="仿宋_GB2312"/>
          <w:b w:val="0"/>
          <w:bCs w:val="0"/>
          <w:sz w:val="32"/>
          <w:szCs w:val="32"/>
          <w:u w:val="single"/>
          <w:lang w:val="en-US" w:eastAsia="zh-CN"/>
        </w:rPr>
        <w:t xml:space="preserve">      元</w:t>
      </w:r>
    </w:p>
    <w:p>
      <w:pPr>
        <w:pStyle w:val="4"/>
        <w:numPr>
          <w:ilvl w:val="0"/>
          <w:numId w:val="2"/>
        </w:numPr>
        <w:ind w:left="480" w:leftChars="0" w:firstLine="0" w:firstLineChars="0"/>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组成合同的文件</w:t>
      </w:r>
    </w:p>
    <w:p>
      <w:pPr>
        <w:pStyle w:val="4"/>
        <w:numPr>
          <w:ilvl w:val="0"/>
          <w:numId w:val="0"/>
        </w:numPr>
        <w:ind w:left="480" w:leftChars="0" w:firstLine="320" w:firstLineChars="100"/>
        <w:rPr>
          <w:rFonts w:hint="eastAsia" w:ascii="黑体" w:hAnsi="黑体" w:eastAsia="黑体" w:cs="黑体"/>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组成合同的文件包括：</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本合同协议书</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本合同专用条款</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本合同通用条款</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中标通知书</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投标书及其附件</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标准、规范及有关技术文件</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图纸</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工程报价单或预算书</w:t>
      </w:r>
    </w:p>
    <w:p>
      <w:pPr>
        <w:pStyle w:val="4"/>
        <w:numPr>
          <w:ilvl w:val="0"/>
          <w:numId w:val="3"/>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工程报价单或预算书</w:t>
      </w:r>
    </w:p>
    <w:p>
      <w:pPr>
        <w:pStyle w:val="4"/>
        <w:numPr>
          <w:ilvl w:val="0"/>
          <w:numId w:val="0"/>
        </w:numPr>
        <w:ind w:leftChars="100" w:firstLine="320" w:firstLineChars="10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双方有关工程的洽谈、变更等书面协议视为本合同的组成部分。</w:t>
      </w:r>
    </w:p>
    <w:p>
      <w:pPr>
        <w:pStyle w:val="4"/>
        <w:numPr>
          <w:ilvl w:val="0"/>
          <w:numId w:val="2"/>
        </w:numPr>
        <w:ind w:left="480" w:leftChars="0" w:firstLine="0" w:firstLineChars="0"/>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本协议书中有关词语与本合同第二部分《通用条款》中分别赋予它们的定义相同。</w:t>
      </w:r>
    </w:p>
    <w:p>
      <w:pPr>
        <w:pStyle w:val="4"/>
        <w:numPr>
          <w:ilvl w:val="0"/>
          <w:numId w:val="2"/>
        </w:numPr>
        <w:ind w:left="480" w:leftChars="0" w:firstLine="0" w:firstLineChars="0"/>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承包人向发包人承诺按照合同约定进行施工、竣工并在质量保修期内承担工程质量保修责任。</w:t>
      </w:r>
    </w:p>
    <w:p>
      <w:pPr>
        <w:pStyle w:val="4"/>
        <w:numPr>
          <w:ilvl w:val="0"/>
          <w:numId w:val="2"/>
        </w:numPr>
        <w:ind w:left="480" w:leftChars="0" w:firstLine="0" w:firstLineChars="0"/>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发包人向承包人承诺按照合同约定的期限和方式支付合同价款及其他应当支付的款项。</w:t>
      </w:r>
    </w:p>
    <w:p>
      <w:pPr>
        <w:pStyle w:val="4"/>
        <w:numPr>
          <w:ilvl w:val="0"/>
          <w:numId w:val="2"/>
        </w:numPr>
        <w:ind w:left="480" w:leftChars="0" w:firstLine="0" w:firstLineChars="0"/>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合同生效</w:t>
      </w:r>
    </w:p>
    <w:p>
      <w:pPr>
        <w:pStyle w:val="4"/>
        <w:numPr>
          <w:ilvl w:val="0"/>
          <w:numId w:val="0"/>
        </w:numPr>
        <w:ind w:left="480" w:leftChars="0"/>
        <w:rPr>
          <w:rFonts w:hint="eastAsia" w:ascii="仿宋_GB2312" w:hAnsi="仿宋_GB2312" w:eastAsia="仿宋_GB2312" w:cs="仿宋_GB2312"/>
          <w:b w:val="0"/>
          <w:bCs w:val="0"/>
          <w:sz w:val="32"/>
          <w:szCs w:val="32"/>
          <w:u w:val="none"/>
          <w:lang w:val="en-US" w:eastAsia="zh-CN"/>
        </w:rPr>
      </w:pPr>
      <w:r>
        <w:rPr>
          <w:rFonts w:hint="eastAsia" w:ascii="仿宋_GB2312" w:hAnsi="仿宋_GB2312" w:eastAsia="仿宋_GB2312" w:cs="仿宋_GB2312"/>
          <w:b w:val="0"/>
          <w:bCs w:val="0"/>
          <w:sz w:val="32"/>
          <w:szCs w:val="32"/>
          <w:u w:val="none"/>
          <w:lang w:val="en-US" w:eastAsia="zh-CN"/>
        </w:rPr>
        <w:t>合同订立时间：</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u w:val="none"/>
          <w:lang w:val="en-US" w:eastAsia="zh-CN"/>
        </w:rPr>
        <w:t>年</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u w:val="none"/>
          <w:lang w:val="en-US" w:eastAsia="zh-CN"/>
        </w:rPr>
        <w:t>月</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u w:val="none"/>
          <w:lang w:val="en-US" w:eastAsia="zh-CN"/>
        </w:rPr>
        <w:t xml:space="preserve"> 日</w:t>
      </w:r>
    </w:p>
    <w:p>
      <w:pPr>
        <w:pStyle w:val="4"/>
        <w:numPr>
          <w:ilvl w:val="0"/>
          <w:numId w:val="0"/>
        </w:numPr>
        <w:ind w:left="480" w:leftChars="0"/>
        <w:rPr>
          <w:rFonts w:hint="default"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u w:val="none"/>
          <w:lang w:val="en-US" w:eastAsia="zh-CN"/>
        </w:rPr>
        <w:t>合同订立地点：</w:t>
      </w:r>
      <w:r>
        <w:rPr>
          <w:rFonts w:hint="eastAsia" w:ascii="仿宋_GB2312" w:hAnsi="仿宋_GB2312" w:eastAsia="仿宋_GB2312" w:cs="仿宋_GB2312"/>
          <w:b w:val="0"/>
          <w:bCs w:val="0"/>
          <w:sz w:val="32"/>
          <w:szCs w:val="32"/>
          <w:u w:val="single"/>
          <w:lang w:val="en-US" w:eastAsia="zh-CN"/>
        </w:rPr>
        <w:t xml:space="preserve">                        </w:t>
      </w:r>
    </w:p>
    <w:p>
      <w:pPr>
        <w:pStyle w:val="4"/>
        <w:numPr>
          <w:ilvl w:val="0"/>
          <w:numId w:val="0"/>
        </w:numPr>
        <w:ind w:left="480" w:leftChars="0"/>
        <w:rPr>
          <w:rFonts w:hint="eastAsia"/>
          <w:b/>
          <w:bCs/>
          <w:sz w:val="36"/>
          <w:szCs w:val="36"/>
          <w:lang w:val="en-US" w:eastAsia="zh-CN"/>
        </w:rPr>
      </w:pPr>
      <w:r>
        <w:rPr>
          <w:rFonts w:hint="eastAsia" w:ascii="仿宋_GB2312" w:hAnsi="仿宋_GB2312" w:eastAsia="仿宋_GB2312" w:cs="仿宋_GB2312"/>
          <w:b w:val="0"/>
          <w:bCs w:val="0"/>
          <w:sz w:val="32"/>
          <w:szCs w:val="32"/>
          <w:u w:val="none"/>
          <w:lang w:val="en-US" w:eastAsia="zh-CN"/>
        </w:rPr>
        <w:t>本合同双方约定</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u w:val="none"/>
          <w:lang w:val="en-US" w:eastAsia="zh-CN"/>
        </w:rPr>
        <w:t xml:space="preserve">  后生效。</w:t>
      </w:r>
    </w:p>
    <w:p>
      <w:pPr>
        <w:pStyle w:val="4"/>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发包方（公章）：</w:t>
      </w:r>
      <w:r>
        <w:rPr>
          <w:rFonts w:hint="eastAsia" w:ascii="仿宋_GB2312" w:hAnsi="仿宋_GB2312" w:eastAsia="仿宋_GB2312" w:cs="仿宋_GB2312"/>
          <w:lang w:val="en-US" w:eastAsia="zh-CN"/>
        </w:rPr>
        <w:t xml:space="preserve">           承办方（公章）：</w:t>
      </w:r>
    </w:p>
    <w:p>
      <w:pPr>
        <w:pStyle w:val="4"/>
        <w:ind w:left="0" w:leftChars="0" w:firstLine="320" w:firstLineChars="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住所：新疆哈密市XXX县    住所：新疆哈密市XXX县  </w:t>
      </w:r>
    </w:p>
    <w:p>
      <w:pPr>
        <w:pStyle w:val="4"/>
        <w:ind w:left="0" w:leftChars="0" w:firstLine="320" w:firstLineChars="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法定代表人：XXX           法定代表人：XXX   </w:t>
      </w:r>
    </w:p>
    <w:p>
      <w:pPr>
        <w:pStyle w:val="4"/>
        <w:ind w:left="0" w:leftChars="0" w:firstLine="320" w:firstLineChars="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委托代理人：XXX           委托代理人：XXXX</w:t>
      </w:r>
    </w:p>
    <w:p>
      <w:pPr>
        <w:pStyle w:val="4"/>
        <w:ind w:left="0" w:leftChars="0" w:firstLine="320" w:firstLineChars="10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电话：XXX                 电话：XXX</w:t>
      </w:r>
    </w:p>
    <w:p>
      <w:pPr>
        <w:pStyle w:val="4"/>
        <w:ind w:left="0" w:leftChars="0" w:firstLine="320" w:firstLineChars="10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传真：XXX                 传真：XXX</w:t>
      </w:r>
    </w:p>
    <w:p>
      <w:pPr>
        <w:pStyle w:val="4"/>
        <w:ind w:left="0" w:leftChars="0" w:firstLine="320" w:firstLineChars="10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开户银行：XXXX            开户银行：XXXX</w:t>
      </w:r>
    </w:p>
    <w:p>
      <w:pPr>
        <w:pStyle w:val="4"/>
        <w:ind w:left="320" w:leftChars="100" w:firstLine="0" w:firstLine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账号：XXXX                账号：XXXX</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 xml:space="preserve">邮政编码：XXXX            邮政编码：XXXX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70717E"/>
    <w:multiLevelType w:val="singleLevel"/>
    <w:tmpl w:val="4770717E"/>
    <w:lvl w:ilvl="0" w:tentative="0">
      <w:start w:val="1"/>
      <w:numFmt w:val="decimal"/>
      <w:suff w:val="nothing"/>
      <w:lvlText w:val="%1、"/>
      <w:lvlJc w:val="left"/>
    </w:lvl>
  </w:abstractNum>
  <w:abstractNum w:abstractNumId="1">
    <w:nsid w:val="74BE4C5E"/>
    <w:multiLevelType w:val="singleLevel"/>
    <w:tmpl w:val="74BE4C5E"/>
    <w:lvl w:ilvl="0" w:tentative="0">
      <w:start w:val="1"/>
      <w:numFmt w:val="chineseCounting"/>
      <w:suff w:val="nothing"/>
      <w:lvlText w:val="%1、"/>
      <w:lvlJc w:val="left"/>
      <w:pPr>
        <w:ind w:left="480" w:leftChars="0" w:firstLine="0" w:firstLineChars="0"/>
      </w:pPr>
      <w:rPr>
        <w:rFonts w:hint="eastAsia"/>
      </w:rPr>
    </w:lvl>
  </w:abstractNum>
  <w:abstractNum w:abstractNumId="2">
    <w:nsid w:val="7DE03451"/>
    <w:multiLevelType w:val="singleLevel"/>
    <w:tmpl w:val="7DE03451"/>
    <w:lvl w:ilvl="0" w:tentative="0">
      <w:start w:val="1"/>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7A666C"/>
    <w:rsid w:val="18072E9E"/>
    <w:rsid w:val="587A6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4"/>
    <w:qFormat/>
    <w:uiPriority w:val="0"/>
    <w:rPr>
      <w:rFonts w:ascii="Calibri" w:hAnsi="Calibri" w:eastAsia="宋体" w:cs="Times New Roman"/>
      <w:szCs w:val="24"/>
    </w:rPr>
  </w:style>
  <w:style w:type="paragraph" w:styleId="4">
    <w:name w:val="Body Text First Indent"/>
    <w:basedOn w:val="3"/>
    <w:qFormat/>
    <w:uiPriority w:val="0"/>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2022-09-16T10:41:00Z</dcterms:created>
  <dc:creator>Administrator</dc:creator>
  <cp:lastModifiedBy>Administrator</cp:lastModifiedBy>
  <dcterms:modified xsi:type="dcterms:W3CDTF">2025-01-24T08:40:25Z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4F6B2917F02A4F60BADEDDC9DFC07C9B</vt:lpwstr>
  </property>
</Properties>
</file>