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</w:rPr>
        <w:t>关于</w:t>
      </w:r>
      <w:r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  <w:lang w:eastAsia="zh-CN"/>
        </w:rPr>
        <w:t>审批</w:t>
      </w:r>
      <w:r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  <w:lang w:val="en-US" w:eastAsia="zh-CN"/>
        </w:rPr>
        <w:t>哈密市伊吾县XXXX建设项目建设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  <w:lang w:val="en-US" w:eastAsia="zh-CN"/>
        </w:rPr>
        <w:t>项目</w:t>
      </w:r>
      <w:r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  <w:lang w:eastAsia="zh-CN"/>
        </w:rPr>
        <w:t>初步设计</w:t>
      </w:r>
      <w:r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</w:rPr>
        <w:t>的</w:t>
      </w:r>
      <w:r>
        <w:rPr>
          <w:rFonts w:hint="eastAsia" w:ascii="方正小标宋简体" w:eastAsia="方正小标宋简体"/>
          <w:b w:val="0"/>
          <w:bCs w:val="0"/>
          <w:spacing w:val="-10"/>
          <w:sz w:val="44"/>
          <w:szCs w:val="44"/>
          <w:lang w:eastAsia="zh-CN"/>
        </w:rPr>
        <w:t>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XXX发展和改革委员会：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为XXX，更好地服务于XXX发展，需实施哈密市伊吾县XXX建设项目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。目前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已委托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公司完成项目初步设计编制。项目具体内容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如下：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哈密市伊吾县XXX建设项目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二、项目代码：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-XXXXXX-XX-XX-XXXXXX。</w:t>
      </w: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三、项目建设单位：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val="en-US" w:eastAsia="zh-CN" w:bidi="ar"/>
        </w:rPr>
        <w:t>XX（单位名称）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四、建设地点：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伊吾县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乡</w:t>
      </w:r>
      <w:r>
        <w:rPr>
          <w:rFonts w:hint="eastAsia" w:eastAsia="仿宋_GB2312" w:cs="Times New Roman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镇</w:t>
      </w:r>
      <w:r>
        <w:rPr>
          <w:rFonts w:hint="eastAsia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五、建设规模及内容：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项目占地面积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平方米，建筑面积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平方米，其中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平方米，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平方米。</w:t>
      </w:r>
      <w:r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lang w:val="en-US" w:eastAsia="zh-CN" w:bidi="ar"/>
        </w:rPr>
        <w:t>（建设规模量化、建设内容细化）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六、设计方案：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（一）建筑设计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例：按照现行国家、自治区XX行业标准规范（GB-XXX），新建建筑平面呈“一”字型布局，地下X层、地上X层，建筑高度X米，建筑结构形式为砖混+轻钢结构，墙体采用XX、地面采用XX、层面采用XX、一层主要设施XX、XX等建筑物；二层主要设置XX、XX等建筑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结构设计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例：按照现行国家、自治区XX行业标准规范（GB-XXX），建筑结构安全等级为X级，主体设计使用年限为X年，地基基础设施等级为X级，建筑抗震设防烈度为X度，砌体施工质量控制等级X级，建筑耐火等级为X级等。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给排水设计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例：按照现行国家、自治区XX行业标准规范（GB-XXX），给水水源由XX水管网供给，给水系统分为X个区，给水水压X—XMpa，供水量为X m3/d，主要管网管径为X，材质为X管，外网管道采用X厘米垫层基础，埋深为X米。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（四）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采暖通风设计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例：按照现行国家、自治区XX行业标准规范（GB-XXX），采暖热源由市政热力管网供给，主要采用XX采暖系统，……。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（五）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电气设计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例：按照现行国家、自治区XX行业标准规范（GB-XXX），电源由XX引入X千伏线路供应，XX、XX等设备及照明用电负荷为X级负荷，……。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（六）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消防设计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例：按照现行国家、自治区XX行业标准规范（GB-XXX），建筑耐火等级为X级，共设置X个防火区，并设置X个疏散楼梯或直通室外的安全出口。消防系统包括室内、外消火栓系统、自动喷淋系统、XXX……。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根据项目实际情况确定项目具体设计方案内容。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/>
          <w:color w:val="auto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五、总概算及资金来源：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项目总投资XX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其中工程费用XX万元，工程建设其他费用XX万元，工程预备费XX万元。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资金来源为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中央衔接资金XX万元，县财政配套资金XX万元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附件1.哈密市伊吾县XXXX建设项目初步设计文本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1280" w:firstLineChars="4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2.哈密市伊吾县XXXX建设项目总概算表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1280" w:firstLineChars="4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3.哈密市伊吾县XXXX建设项目初步设计和概算报批承诺书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1280" w:firstLineChars="4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4.哈密市伊吾县XXXX建设项目招投标事项情况表</w:t>
      </w:r>
    </w:p>
    <w:p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XXX（盖章）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20XX年XX月XX日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3" w:type="default"/>
          <w:pgSz w:w="11905" w:h="16839"/>
          <w:pgMar w:top="480" w:right="900" w:bottom="1088" w:left="955" w:header="0" w:footer="810" w:gutter="0"/>
          <w:pgNumType w:fmt="decimal"/>
          <w:cols w:space="720" w:num="1"/>
        </w:sectPr>
      </w:pPr>
    </w:p>
    <w:p>
      <w:pPr>
        <w:pStyle w:val="2"/>
        <w:spacing w:line="268" w:lineRule="auto"/>
      </w:pPr>
    </w:p>
    <w:tbl>
      <w:tblPr>
        <w:tblStyle w:val="6"/>
        <w:tblW w:w="113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35"/>
        <w:gridCol w:w="1889"/>
        <w:gridCol w:w="1155"/>
        <w:gridCol w:w="1126"/>
        <w:gridCol w:w="1147"/>
        <w:gridCol w:w="1042"/>
        <w:gridCol w:w="760"/>
        <w:gridCol w:w="800"/>
        <w:gridCol w:w="1112"/>
        <w:gridCol w:w="9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133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6"/>
                <w:szCs w:val="36"/>
              </w:rPr>
              <w:t xml:space="preserve">  总    概    算  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535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工程名称：哈密市伊吾县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XXXX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建设项目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单位：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概算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编号</w:t>
            </w:r>
          </w:p>
        </w:tc>
        <w:tc>
          <w:tcPr>
            <w:tcW w:w="18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工程项目或费用名称</w:t>
            </w: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建筑工程费</w:t>
            </w:r>
          </w:p>
        </w:tc>
        <w:tc>
          <w:tcPr>
            <w:tcW w:w="11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安装工程费</w:t>
            </w:r>
          </w:p>
        </w:tc>
        <w:tc>
          <w:tcPr>
            <w:tcW w:w="114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设备购置及安装费</w:t>
            </w:r>
          </w:p>
        </w:tc>
        <w:tc>
          <w:tcPr>
            <w:tcW w:w="104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工程建设其他费用</w:t>
            </w:r>
          </w:p>
        </w:tc>
        <w:tc>
          <w:tcPr>
            <w:tcW w:w="76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合计</w:t>
            </w:r>
          </w:p>
        </w:tc>
        <w:tc>
          <w:tcPr>
            <w:tcW w:w="285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建筑工程技术经济指标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单位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数量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指标（元/m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100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工程费用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101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1#学生宿舍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102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餐饮综合楼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103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图书行政实训综合大楼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104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设备房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105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风雨操场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106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西大门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7 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107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东、北大门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108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院区工程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小   计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二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200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其他费用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小  计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300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预备费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301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基本预备费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小  计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6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四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400 </w:t>
            </w:r>
          </w:p>
        </w:tc>
        <w:tc>
          <w:tcPr>
            <w:tcW w:w="1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项目建设投资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注：根据实际情况填写。</w:t>
      </w:r>
    </w:p>
    <w:p>
      <w:pPr>
        <w:pStyle w:val="8"/>
        <w:keepNext w:val="0"/>
        <w:keepLines w:val="0"/>
        <w:pageBreakBefore w:val="0"/>
        <w:widowControl w:val="0"/>
        <w:tabs>
          <w:tab w:val="left" w:pos="37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37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哈密市伊吾县XXXX建设项目招投标事项</w:t>
      </w:r>
    </w:p>
    <w:p>
      <w:pPr>
        <w:pStyle w:val="8"/>
        <w:keepNext w:val="0"/>
        <w:keepLines w:val="0"/>
        <w:pageBreakBefore w:val="0"/>
        <w:widowControl w:val="0"/>
        <w:tabs>
          <w:tab w:val="left" w:pos="37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情况表</w:t>
      </w:r>
    </w:p>
    <w:p>
      <w:pPr>
        <w:pStyle w:val="8"/>
        <w:keepNext w:val="0"/>
        <w:keepLines w:val="0"/>
        <w:pageBreakBefore w:val="0"/>
        <w:widowControl w:val="0"/>
        <w:tabs>
          <w:tab w:val="left" w:pos="37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tbl>
      <w:tblPr>
        <w:tblStyle w:val="6"/>
        <w:tblpPr w:leftFromText="180" w:rightFromText="180" w:vertAnchor="text" w:horzAnchor="page" w:tblpXSpec="center" w:tblpY="119"/>
        <w:tblOverlap w:val="never"/>
        <w:tblW w:w="104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831"/>
        <w:gridCol w:w="4"/>
        <w:gridCol w:w="837"/>
        <w:gridCol w:w="928"/>
        <w:gridCol w:w="1216"/>
        <w:gridCol w:w="690"/>
        <w:gridCol w:w="778"/>
        <w:gridCol w:w="1278"/>
        <w:gridCol w:w="1332"/>
        <w:gridCol w:w="11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招标范围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招标组织形式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招标方式</w:t>
            </w:r>
          </w:p>
        </w:tc>
        <w:tc>
          <w:tcPr>
            <w:tcW w:w="127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不采用招标方式</w:t>
            </w: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招标估算金额（万元）</w:t>
            </w:r>
          </w:p>
        </w:tc>
        <w:tc>
          <w:tcPr>
            <w:tcW w:w="111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全部</w:t>
            </w:r>
          </w:p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招标</w:t>
            </w:r>
          </w:p>
        </w:tc>
        <w:tc>
          <w:tcPr>
            <w:tcW w:w="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部分</w:t>
            </w:r>
          </w:p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招标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自行</w:t>
            </w:r>
          </w:p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招标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委托</w:t>
            </w:r>
          </w:p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招标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公开</w:t>
            </w:r>
          </w:p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招标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邀请招标</w:t>
            </w:r>
          </w:p>
        </w:tc>
        <w:tc>
          <w:tcPr>
            <w:tcW w:w="127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设计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勘察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建筑工程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安装工程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监理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设备购置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造价咨询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施工图</w:t>
            </w:r>
          </w:p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审查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其他（招标代理服务费）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√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4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情况说明：根据实际情况填写。</w:t>
            </w:r>
          </w:p>
        </w:tc>
      </w:tr>
    </w:tbl>
    <w:p>
      <w:pPr>
        <w:pStyle w:val="3"/>
        <w:rPr>
          <w:rFonts w:hint="default"/>
        </w:rPr>
      </w:pPr>
    </w:p>
    <w:p>
      <w:pPr>
        <w:pStyle w:val="3"/>
        <w:ind w:left="0" w:leftChars="0" w:firstLine="0" w:firstLineChars="0"/>
        <w:rPr>
          <w:rFonts w:hint="default"/>
        </w:rPr>
      </w:pPr>
    </w:p>
    <w:p>
      <w:pPr>
        <w:spacing w:line="0" w:lineRule="atLeast"/>
        <w:jc w:val="center"/>
        <w:outlineLvl w:val="0"/>
        <w:rPr>
          <w:rFonts w:hint="eastAsia" w:ascii="方正小标宋简体" w:eastAsia="方正小标宋简体" w:cs="Times New Roman"/>
          <w:sz w:val="44"/>
          <w:szCs w:val="44"/>
          <w:u w:val="none"/>
          <w:lang w:val="en-US" w:eastAsia="zh-CN"/>
        </w:rPr>
      </w:pPr>
    </w:p>
    <w:p>
      <w:pPr>
        <w:pStyle w:val="2"/>
        <w:rPr>
          <w:rFonts w:hint="eastAsia" w:ascii="方正小标宋简体" w:eastAsia="方正小标宋简体" w:cs="Times New Roman"/>
          <w:sz w:val="44"/>
          <w:szCs w:val="44"/>
          <w:u w:val="none"/>
          <w:lang w:val="en-US" w:eastAsia="zh-CN"/>
        </w:rPr>
      </w:pPr>
    </w:p>
    <w:p>
      <w:pPr>
        <w:pStyle w:val="3"/>
        <w:rPr>
          <w:rFonts w:hint="eastAsia" w:ascii="方正小标宋简体" w:eastAsia="方正小标宋简体" w:cs="Times New Roman"/>
          <w:sz w:val="44"/>
          <w:szCs w:val="44"/>
          <w:u w:val="none"/>
          <w:lang w:val="en-US" w:eastAsia="zh-CN"/>
        </w:rPr>
      </w:pPr>
    </w:p>
    <w:p>
      <w:pPr>
        <w:spacing w:line="0" w:lineRule="atLeast"/>
        <w:jc w:val="both"/>
        <w:outlineLvl w:val="0"/>
        <w:rPr>
          <w:rFonts w:hint="eastAsia" w:ascii="方正小标宋简体" w:eastAsia="方正小标宋简体" w:cs="Times New Roman"/>
          <w:sz w:val="44"/>
          <w:szCs w:val="44"/>
          <w:u w:val="none"/>
          <w:lang w:val="en-US" w:eastAsia="zh-CN"/>
        </w:rPr>
      </w:pPr>
    </w:p>
    <w:p>
      <w:pPr>
        <w:spacing w:line="0" w:lineRule="atLeast"/>
        <w:jc w:val="center"/>
        <w:outlineLvl w:val="0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  <w:u w:val="none"/>
          <w:lang w:val="en-US" w:eastAsia="zh-CN"/>
        </w:rPr>
        <w:t>哈密市</w:t>
      </w:r>
      <w:r>
        <w:rPr>
          <w:rFonts w:hint="eastAsia" w:ascii="方正小标宋简体" w:hAnsi="Times New Roman" w:eastAsia="方正小标宋简体" w:cs="Times New Roman"/>
          <w:sz w:val="44"/>
          <w:szCs w:val="44"/>
          <w:u w:val="none"/>
          <w:lang w:val="en-US" w:eastAsia="zh-CN"/>
        </w:rPr>
        <w:t>伊吾县</w:t>
      </w:r>
      <w:r>
        <w:rPr>
          <w:rFonts w:hint="eastAsia" w:ascii="方正小标宋简体" w:eastAsia="方正小标宋简体" w:cs="Times New Roman"/>
          <w:sz w:val="44"/>
          <w:szCs w:val="44"/>
          <w:u w:val="none"/>
          <w:lang w:val="en-US" w:eastAsia="zh-CN"/>
        </w:rPr>
        <w:t>XXXX</w:t>
      </w:r>
      <w:r>
        <w:rPr>
          <w:rFonts w:hint="eastAsia" w:ascii="方正小标宋简体" w:hAnsi="Times New Roman" w:eastAsia="方正小标宋简体" w:cs="Times New Roman"/>
          <w:sz w:val="44"/>
          <w:szCs w:val="44"/>
          <w:u w:val="none"/>
          <w:lang w:val="en-US" w:eastAsia="zh-CN"/>
        </w:rPr>
        <w:t>建设</w:t>
      </w:r>
      <w:r>
        <w:rPr>
          <w:rFonts w:hint="eastAsia" w:ascii="方正小标宋简体" w:eastAsia="方正小标宋简体"/>
          <w:sz w:val="44"/>
          <w:szCs w:val="44"/>
          <w:u w:val="none"/>
        </w:rPr>
        <w:t>项目</w:t>
      </w:r>
      <w:r>
        <w:rPr>
          <w:rFonts w:hint="eastAsia" w:ascii="方正小标宋简体" w:eastAsia="方正小标宋简体"/>
          <w:sz w:val="44"/>
          <w:szCs w:val="44"/>
        </w:rPr>
        <w:t>初步设计</w:t>
      </w:r>
    </w:p>
    <w:p>
      <w:pPr>
        <w:spacing w:line="0" w:lineRule="atLeast"/>
        <w:jc w:val="center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和概算报批承诺书</w:t>
      </w:r>
    </w:p>
    <w:p>
      <w:pPr>
        <w:spacing w:line="0" w:lineRule="atLeast"/>
        <w:jc w:val="center"/>
        <w:outlineLvl w:val="0"/>
        <w:rPr>
          <w:rFonts w:ascii="方正小标宋简体" w:eastAsia="方正小标宋简体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伊吾县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发展和改革委员会：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哈密市伊吾县XXXX建设项目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初步设计和概算报批承诺如下：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一、我单位向你委报送的初步设计和概算，符合国家建设标准和有关规范。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二、我单位向你委报送的初步设计和概算，符合我单位建设实际，满足我单位功能需要，不存在高估冒领、低估漏项等问题。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三、我单位将严格按照初步设计和概算批复开展后续设计和实施工作，将投资控制在核定的概算之内。未经你委批准，我单位调整初步设计内容造成超批复概算的，一概由我单位自担后果、自筹资金、自负责任。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080" w:leftChars="200" w:hanging="5440" w:hangingChars="17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XXX（盖章）</w:t>
      </w:r>
    </w:p>
    <w:p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20XX年XX月XX日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10" name="文本框 7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94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350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0lY7tAAAAAFAQAADwAAAAAAAAAB&#10;ACAAAAAiAAAAZHJzL2Rvd25yZXYueG1sUEsBAhQAFAAAAAgAh07iQPjcqtYYAgAAFwQAAA4AAAAA&#10;AAAAAQAgAAAAHw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94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E041D"/>
    <w:rsid w:val="2AAE041D"/>
    <w:rsid w:val="71C5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首行缩进 2 Char Char"/>
    <w:basedOn w:val="9"/>
    <w:qFormat/>
    <w:uiPriority w:val="99"/>
    <w:pPr>
      <w:ind w:firstLine="420"/>
    </w:pPr>
  </w:style>
  <w:style w:type="paragraph" w:customStyle="1" w:styleId="9">
    <w:name w:val="正文文本缩进 Char Char"/>
    <w:basedOn w:val="1"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2022-09-16T10:31:00Z</dcterms:created>
  <dc:creator>Administrator</dc:creator>
  <cp:lastModifiedBy>Administrator</cp:lastModifiedBy>
  <dcterms:modified xsi:type="dcterms:W3CDTF">2025-01-06T03:21:09Z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