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left="0" w:leftChars="0" w:firstLine="0" w:firstLineChars="0"/>
        <w:textAlignment w:val="auto"/>
        <w:rPr>
          <w:rFonts w:hint="eastAsia"/>
          <w:sz w:val="32"/>
          <w:szCs w:val="32"/>
          <w:u w:val="single"/>
        </w:rPr>
      </w:pPr>
    </w:p>
    <w:p>
      <w:pPr>
        <w:ind w:firstLine="2560" w:firstLineChars="800"/>
        <w:rPr>
          <w:rFonts w:hint="eastAsia" w:ascii="仿宋" w:hAnsi="仿宋" w:eastAsia="仿宋" w:cs="仿宋"/>
          <w:bCs/>
          <w:color w:val="000000" w:themeColor="text1"/>
          <w:sz w:val="32"/>
          <w:szCs w:val="32"/>
          <w:lang w:val="zh-CN" w:eastAsia="zh-CN"/>
          <w14:textFill>
            <w14:solidFill>
              <w14:schemeClr w14:val="tx1"/>
            </w14:solidFill>
          </w14:textFill>
        </w:rPr>
      </w:pPr>
      <w:r>
        <w:rPr>
          <w:rFonts w:hint="eastAsia"/>
          <w:sz w:val="32"/>
          <w:szCs w:val="32"/>
        </w:rPr>
        <w:t xml:space="preserve">              </w:t>
      </w:r>
      <w:r>
        <w:rPr>
          <w:rFonts w:hint="eastAsia" w:ascii="仿宋" w:hAnsi="仿宋" w:eastAsia="仿宋" w:cs="仿宋"/>
          <w:bCs/>
          <w:color w:val="000000"/>
          <w:sz w:val="32"/>
          <w:szCs w:val="32"/>
          <w:lang w:val="zh-CN" w:eastAsia="zh-CN"/>
        </w:rPr>
        <w:t>伊林草</w:t>
      </w:r>
      <w:r>
        <w:rPr>
          <w:rFonts w:hint="eastAsia" w:ascii="仿宋" w:hAnsi="仿宋" w:eastAsia="仿宋" w:cs="仿宋"/>
          <w:bCs/>
          <w:color w:val="000000" w:themeColor="text1"/>
          <w:sz w:val="32"/>
          <w:szCs w:val="32"/>
          <w:lang w:val="zh-CN" w:eastAsia="zh-CN"/>
          <w14:textFill>
            <w14:solidFill>
              <w14:schemeClr w14:val="tx1"/>
            </w14:solidFill>
          </w14:textFill>
        </w:rPr>
        <w:t>许准[</w:t>
      </w:r>
      <w:r>
        <w:rPr>
          <w:rFonts w:hint="eastAsia" w:ascii="仿宋" w:hAnsi="仿宋" w:eastAsia="仿宋" w:cs="仿宋"/>
          <w:bCs/>
          <w:color w:val="000000" w:themeColor="text1"/>
          <w:sz w:val="32"/>
          <w:szCs w:val="32"/>
          <w:lang w:val="en-US" w:eastAsia="zh-CN"/>
          <w14:textFill>
            <w14:solidFill>
              <w14:schemeClr w14:val="tx1"/>
            </w14:solidFill>
          </w14:textFill>
        </w:rPr>
        <w:t>2024</w:t>
      </w:r>
      <w:r>
        <w:rPr>
          <w:rFonts w:hint="eastAsia" w:ascii="仿宋" w:hAnsi="仿宋" w:eastAsia="仿宋" w:cs="仿宋"/>
          <w:bCs/>
          <w:color w:val="000000" w:themeColor="text1"/>
          <w:sz w:val="32"/>
          <w:szCs w:val="32"/>
          <w:lang w:val="zh-CN" w:eastAsia="zh-CN"/>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08</w:t>
      </w:r>
      <w:r>
        <w:rPr>
          <w:rFonts w:hint="eastAsia" w:ascii="仿宋" w:hAnsi="仿宋" w:eastAsia="仿宋" w:cs="仿宋"/>
          <w:bCs/>
          <w:color w:val="000000" w:themeColor="text1"/>
          <w:sz w:val="32"/>
          <w:szCs w:val="32"/>
          <w:lang w:val="zh-CN"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before="156" w:beforeLines="50" w:line="540" w:lineRule="exact"/>
        <w:ind w:firstLine="0" w:firstLineChars="0"/>
        <w:jc w:val="center"/>
        <w:textAlignment w:val="auto"/>
        <w:rPr>
          <w:rFonts w:hint="eastAsia" w:ascii="方正小标宋_GBK" w:hAnsi="Times New Roman" w:eastAsia="方正小标宋_GBK" w:cs="Times New Roman"/>
          <w:sz w:val="44"/>
          <w:szCs w:val="44"/>
          <w:lang w:val="zh-CN" w:eastAsia="zh-CN"/>
        </w:rPr>
      </w:pPr>
      <w:r>
        <w:rPr>
          <w:rFonts w:hint="eastAsia" w:ascii="方正小标宋_GBK" w:hAnsi="Times New Roman" w:eastAsia="方正小标宋_GBK" w:cs="Times New Roman"/>
          <w:sz w:val="44"/>
          <w:szCs w:val="44"/>
          <w:lang w:val="zh-CN" w:eastAsia="zh-CN"/>
        </w:rPr>
        <w:t>临时占用草原审核同意书</w:t>
      </w:r>
    </w:p>
    <w:p>
      <w:pPr>
        <w:ind w:left="0" w:leftChars="0" w:firstLine="0" w:firstLineChars="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中移建设有限公司：</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en-US" w:eastAsia="zh-CN"/>
        </w:rPr>
        <w:t>你公司</w:t>
      </w:r>
      <w:r>
        <w:rPr>
          <w:rFonts w:hint="eastAsia" w:ascii="仿宋" w:hAnsi="仿宋" w:eastAsia="仿宋" w:cs="仿宋"/>
          <w:bCs/>
          <w:color w:val="000000"/>
          <w:sz w:val="32"/>
          <w:szCs w:val="32"/>
          <w:lang w:val="zh-CN" w:eastAsia="zh-CN"/>
        </w:rPr>
        <w:t>提交的申请材料已收悉，根据《中华人民共和国草原法》、《草原征占用审核审批管理规范》</w:t>
      </w:r>
      <w:r>
        <w:rPr>
          <w:rFonts w:hint="eastAsia" w:ascii="仿宋" w:hAnsi="仿宋" w:eastAsia="仿宋" w:cs="仿宋"/>
          <w:bCs/>
          <w:color w:val="000000"/>
          <w:sz w:val="32"/>
          <w:szCs w:val="32"/>
          <w:lang w:val="en-US" w:eastAsia="zh-CN"/>
        </w:rPr>
        <w:t>(林草规[2020]2号）</w:t>
      </w:r>
      <w:r>
        <w:rPr>
          <w:rFonts w:hint="eastAsia" w:ascii="仿宋" w:hAnsi="仿宋" w:eastAsia="仿宋" w:cs="仿宋"/>
          <w:bCs/>
          <w:color w:val="000000"/>
          <w:sz w:val="32"/>
          <w:szCs w:val="32"/>
          <w:lang w:val="zh-CN" w:eastAsia="zh-CN"/>
        </w:rPr>
        <w:t>及《新疆维吾尔自治区实施（中华人民共和国草原法）办法》的规定，现批复如下：</w:t>
      </w:r>
    </w:p>
    <w:p>
      <w:pPr>
        <w:ind w:firstLine="640" w:firstLineChars="200"/>
        <w:jc w:val="both"/>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zh-CN" w:eastAsia="zh-CN"/>
        </w:rPr>
        <w:t>一、同意</w:t>
      </w:r>
      <w:r>
        <w:rPr>
          <w:rFonts w:hint="eastAsia" w:ascii="仿宋" w:hAnsi="仿宋" w:eastAsia="仿宋" w:cs="仿宋"/>
          <w:bCs/>
          <w:color w:val="000000"/>
          <w:sz w:val="32"/>
          <w:szCs w:val="32"/>
          <w:lang w:val="en-US" w:eastAsia="zh-CN"/>
        </w:rPr>
        <w:t>你公司《</w:t>
      </w:r>
      <w:r>
        <w:rPr>
          <w:rFonts w:hint="eastAsia" w:ascii="仿宋_GB2312" w:hAnsi="仿宋_GB2312" w:eastAsia="仿宋_GB2312" w:cs="仿宋_GB2312"/>
          <w:sz w:val="32"/>
          <w:szCs w:val="32"/>
          <w:lang w:val="en-US" w:eastAsia="zh-CN"/>
        </w:rPr>
        <w:t>哈密市草原高中火险区建设项目-预警监测信息化系统建设项目</w:t>
      </w:r>
      <w:r>
        <w:rPr>
          <w:rFonts w:hint="eastAsia" w:ascii="仿宋" w:hAnsi="仿宋" w:eastAsia="仿宋" w:cs="仿宋"/>
          <w:bCs/>
          <w:color w:val="000000"/>
          <w:sz w:val="32"/>
          <w:szCs w:val="32"/>
          <w:lang w:val="en-US" w:eastAsia="zh-CN"/>
        </w:rPr>
        <w:t>》</w:t>
      </w:r>
      <w:r>
        <w:rPr>
          <w:rFonts w:hint="eastAsia" w:ascii="仿宋_GB2312" w:eastAsia="仿宋_GB2312"/>
          <w:sz w:val="32"/>
          <w:szCs w:val="32"/>
          <w:highlight w:val="none"/>
          <w:lang w:val="en-US" w:eastAsia="zh-CN"/>
        </w:rPr>
        <w:t>临时占用伊吾县</w:t>
      </w:r>
      <w:r>
        <w:rPr>
          <w:rFonts w:hint="eastAsia" w:ascii="仿宋" w:hAnsi="仿宋" w:eastAsia="仿宋" w:cs="仿宋"/>
          <w:sz w:val="32"/>
          <w:szCs w:val="32"/>
          <w:lang w:val="en-US" w:eastAsia="zh-CN"/>
        </w:rPr>
        <w:t>天然草</w:t>
      </w:r>
      <w:r>
        <w:rPr>
          <w:rFonts w:hint="eastAsia" w:ascii="仿宋_GB2312" w:hAnsi="仿宋_GB2312" w:eastAsia="仿宋_GB2312" w:cs="仿宋_GB2312"/>
          <w:sz w:val="32"/>
          <w:szCs w:val="32"/>
          <w:lang w:val="en-US" w:eastAsia="zh-CN"/>
        </w:rPr>
        <w:t>原0.2757公顷（4.1355亩），</w:t>
      </w:r>
      <w:r>
        <w:rPr>
          <w:rFonts w:hint="eastAsia" w:ascii="仿宋" w:hAnsi="仿宋" w:eastAsia="仿宋" w:cs="仿宋"/>
          <w:color w:val="auto"/>
          <w:sz w:val="32"/>
          <w:szCs w:val="32"/>
          <w:lang w:val="en-US" w:eastAsia="zh-CN"/>
        </w:rPr>
        <w:t>其中在前山乡金牧新村拟临时使用集体使用草原面积0.2184公顷（折合3.276亩），草原权属为国家所有,集体使用草原，</w:t>
      </w:r>
      <w:r>
        <w:rPr>
          <w:rFonts w:hint="eastAsia" w:ascii="仿宋" w:hAnsi="仿宋" w:eastAsia="仿宋" w:cs="仿宋"/>
          <w:color w:val="auto"/>
          <w:sz w:val="32"/>
          <w:szCs w:val="32"/>
          <w:lang w:val="zh-CN" w:eastAsia="zh-CN"/>
        </w:rPr>
        <w:t>该</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val="zh-CN" w:eastAsia="zh-CN"/>
        </w:rPr>
        <w:t>草原类型</w:t>
      </w:r>
      <w:r>
        <w:rPr>
          <w:rFonts w:hint="eastAsia" w:ascii="仿宋" w:hAnsi="仿宋" w:eastAsia="仿宋" w:cs="仿宋"/>
          <w:color w:val="auto"/>
          <w:sz w:val="32"/>
          <w:szCs w:val="32"/>
          <w:lang w:val="en-US" w:eastAsia="zh-CN"/>
        </w:rPr>
        <w:t>为草原类草原、草场等级为II4和II6级；盐池镇幻彩园村拟临时使用集体使用草原面积0.0201公顷（折合0.315亩），草原权属为国家所有,集体使用草原，</w:t>
      </w:r>
      <w:r>
        <w:rPr>
          <w:rFonts w:hint="eastAsia" w:ascii="仿宋" w:hAnsi="仿宋" w:eastAsia="仿宋" w:cs="仿宋"/>
          <w:color w:val="auto"/>
          <w:sz w:val="32"/>
          <w:szCs w:val="32"/>
          <w:lang w:val="zh-CN" w:eastAsia="zh-CN"/>
        </w:rPr>
        <w:t>该</w:t>
      </w:r>
      <w:r>
        <w:rPr>
          <w:rFonts w:hint="eastAsia" w:ascii="仿宋" w:hAnsi="仿宋" w:eastAsia="仿宋" w:cs="仿宋"/>
          <w:color w:val="auto"/>
          <w:sz w:val="32"/>
          <w:szCs w:val="32"/>
          <w:lang w:val="en-US" w:eastAsia="zh-CN"/>
        </w:rPr>
        <w:t>项目</w:t>
      </w:r>
      <w:r>
        <w:rPr>
          <w:rFonts w:hint="eastAsia" w:ascii="仿宋" w:hAnsi="仿宋" w:eastAsia="仿宋" w:cs="仿宋"/>
          <w:color w:val="auto"/>
          <w:sz w:val="32"/>
          <w:szCs w:val="32"/>
          <w:lang w:val="zh-CN" w:eastAsia="zh-CN"/>
        </w:rPr>
        <w:t>草原类型</w:t>
      </w:r>
      <w:r>
        <w:rPr>
          <w:rFonts w:hint="eastAsia" w:ascii="仿宋" w:hAnsi="仿宋" w:eastAsia="仿宋" w:cs="仿宋"/>
          <w:color w:val="auto"/>
          <w:sz w:val="32"/>
          <w:szCs w:val="32"/>
          <w:lang w:val="en-US" w:eastAsia="zh-CN"/>
        </w:rPr>
        <w:t>为荒漠类草原，草场等级为II5级；盐池镇阿尔通盖村拟临时使用草原面积0.0372公顷（折合0.558亩），草原权属为国家所有,集体使用草原，该项目草原类型为荒漠类草原、草场等级为III8级。</w:t>
      </w:r>
      <w:r>
        <w:rPr>
          <w:rFonts w:hint="eastAsia" w:ascii="仿宋" w:hAnsi="仿宋" w:eastAsia="仿宋" w:cs="仿宋"/>
          <w:sz w:val="32"/>
          <w:szCs w:val="32"/>
          <w:lang w:val="en-US" w:eastAsia="zh-CN"/>
        </w:rPr>
        <w:t>用途为根据防火工作需要，主要进行草原预警监测系统、防火通讯系统，保障体系三大体系建设，以及相关设备、车辆、软件的采购，临时占用草原期限为两年。</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二、你</w:t>
      </w:r>
      <w:r>
        <w:rPr>
          <w:rFonts w:hint="eastAsia" w:ascii="仿宋" w:hAnsi="仿宋" w:eastAsia="仿宋" w:cs="仿宋"/>
          <w:bCs/>
          <w:color w:val="000000"/>
          <w:sz w:val="32"/>
          <w:szCs w:val="32"/>
          <w:lang w:val="en-US" w:eastAsia="zh-CN"/>
        </w:rPr>
        <w:t>公司</w:t>
      </w:r>
      <w:r>
        <w:rPr>
          <w:rFonts w:hint="eastAsia" w:ascii="仿宋" w:hAnsi="仿宋" w:eastAsia="仿宋" w:cs="仿宋"/>
          <w:bCs/>
          <w:color w:val="000000"/>
          <w:sz w:val="32"/>
          <w:szCs w:val="32"/>
          <w:lang w:val="zh-CN" w:eastAsia="zh-CN"/>
        </w:rPr>
        <w:t>应当采取有效措施，加强施工管理，严格履行生态保护责任，严禁超范围使用草原，严格遵守草原防火有关规定，严防草原火灾。</w:t>
      </w:r>
    </w:p>
    <w:p>
      <w:pPr>
        <w:ind w:left="0" w:leftChars="0" w:firstLine="640" w:firstLineChars="200"/>
        <w:rPr>
          <w:rFonts w:hint="eastAsia" w:ascii="仿宋" w:hAnsi="仿宋" w:eastAsia="仿宋" w:cs="仿宋"/>
          <w:bCs/>
          <w:color w:val="000000"/>
          <w:sz w:val="32"/>
          <w:szCs w:val="32"/>
          <w:lang w:val="zh-CN" w:eastAsia="zh-CN"/>
        </w:rPr>
      </w:pPr>
      <w:bookmarkStart w:id="0" w:name="_GoBack"/>
      <w:bookmarkEnd w:id="0"/>
      <w:r>
        <w:rPr>
          <w:rFonts w:hint="eastAsia" w:ascii="仿宋" w:hAnsi="仿宋" w:eastAsia="仿宋" w:cs="仿宋"/>
          <w:bCs/>
          <w:color w:val="000000"/>
          <w:sz w:val="32"/>
          <w:szCs w:val="32"/>
          <w:lang w:val="zh-CN" w:eastAsia="zh-CN"/>
        </w:rPr>
        <w:t>三、项目征收使用的草原应当接受伊吾县林业和草原局行政主管部门监督和检查。</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四、临时使用草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期满，你单位应当在一年内恢复</w:t>
      </w:r>
      <w:r>
        <w:rPr>
          <w:rFonts w:hint="eastAsia" w:ascii="仿宋" w:hAnsi="仿宋" w:eastAsia="仿宋" w:cs="仿宋"/>
          <w:bCs/>
          <w:color w:val="000000"/>
          <w:sz w:val="32"/>
          <w:szCs w:val="32"/>
          <w:lang w:val="en-US" w:eastAsia="zh-CN"/>
        </w:rPr>
        <w:t>草原植被满足畜牧业</w:t>
      </w:r>
      <w:r>
        <w:rPr>
          <w:rFonts w:hint="eastAsia" w:ascii="仿宋" w:hAnsi="仿宋" w:eastAsia="仿宋" w:cs="仿宋"/>
          <w:bCs/>
          <w:color w:val="000000"/>
          <w:sz w:val="32"/>
          <w:szCs w:val="32"/>
          <w:lang w:val="zh-CN" w:eastAsia="zh-CN"/>
        </w:rPr>
        <w:t>生产条件。</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五、建设工期超过两年的建设项目，临时占用草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需要延期使用的，用地单位应当在临时占用草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期限届满前3个月内，向原审批单位提出延续临时占用草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申请，临时占用草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累计延续时间不得超过项目建设工期。</w:t>
      </w: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4800" w:firstLineChars="15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lang w:val="zh-CN" w:eastAsia="zh-CN"/>
        </w:rPr>
        <w:t>年</w:t>
      </w:r>
      <w:r>
        <w:rPr>
          <w:rFonts w:hint="eastAsia" w:ascii="仿宋" w:hAnsi="仿宋" w:eastAsia="仿宋" w:cs="仿宋"/>
          <w:bCs/>
          <w:color w:val="000000"/>
          <w:sz w:val="32"/>
          <w:szCs w:val="32"/>
          <w:lang w:val="en-US" w:eastAsia="zh-CN"/>
        </w:rPr>
        <w:t>6</w:t>
      </w:r>
      <w:r>
        <w:rPr>
          <w:rFonts w:hint="eastAsia" w:ascii="仿宋" w:hAnsi="仿宋" w:eastAsia="仿宋" w:cs="仿宋"/>
          <w:bCs/>
          <w:color w:val="000000"/>
          <w:sz w:val="32"/>
          <w:szCs w:val="32"/>
          <w:lang w:val="zh-CN" w:eastAsia="zh-CN"/>
        </w:rPr>
        <w:t>月</w:t>
      </w:r>
      <w:r>
        <w:rPr>
          <w:rFonts w:hint="eastAsia" w:ascii="仿宋" w:hAnsi="仿宋" w:eastAsia="仿宋" w:cs="仿宋"/>
          <w:bCs/>
          <w:color w:val="000000"/>
          <w:sz w:val="32"/>
          <w:szCs w:val="32"/>
          <w:lang w:val="en-US" w:eastAsia="zh-CN"/>
        </w:rPr>
        <w:t>7</w:t>
      </w:r>
      <w:r>
        <w:rPr>
          <w:rFonts w:hint="eastAsia" w:ascii="仿宋" w:hAnsi="仿宋" w:eastAsia="仿宋" w:cs="仿宋"/>
          <w:bCs/>
          <w:color w:val="000000"/>
          <w:sz w:val="32"/>
          <w:szCs w:val="32"/>
          <w:lang w:val="zh-CN" w:eastAsia="zh-CN"/>
        </w:rPr>
        <w:t>日</w:t>
      </w:r>
    </w:p>
    <w:p>
      <w:pPr>
        <w:ind w:left="0" w:leftChars="0" w:firstLine="0" w:firstLineChars="0"/>
        <w:rPr>
          <w:rFonts w:hint="eastAsia" w:ascii="仿宋" w:hAnsi="仿宋" w:eastAsia="仿宋" w:cs="仿宋"/>
          <w:bCs/>
          <w:color w:val="000000"/>
          <w:sz w:val="32"/>
          <w:szCs w:val="32"/>
          <w:lang w:val="zh-CN" w:eastAsia="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0" w:leftChars="0" w:firstLine="0" w:firstLineChars="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ind w:left="0" w:leftChars="0"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抄 送：哈密市林业和草原局、伊吾县林业和草原局、伊吾县草原工作站</w:t>
      </w:r>
    </w:p>
    <w:p>
      <w:pPr>
        <w:pStyle w:val="13"/>
        <w:ind w:left="330" w:firstLine="4480" w:firstLineChars="1400"/>
        <w:rPr>
          <w:rFonts w:ascii="仿宋_GB2312"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3898"/>
    <w:rsid w:val="008C64F6"/>
    <w:rsid w:val="00A34951"/>
    <w:rsid w:val="00B8677F"/>
    <w:rsid w:val="00BD1677"/>
    <w:rsid w:val="00C1240C"/>
    <w:rsid w:val="00DB07AB"/>
    <w:rsid w:val="00DC5815"/>
    <w:rsid w:val="00F40732"/>
    <w:rsid w:val="00F672DD"/>
    <w:rsid w:val="019D6809"/>
    <w:rsid w:val="01DC2EB4"/>
    <w:rsid w:val="05B66F20"/>
    <w:rsid w:val="0693786E"/>
    <w:rsid w:val="081E5400"/>
    <w:rsid w:val="088F2E97"/>
    <w:rsid w:val="09E73A63"/>
    <w:rsid w:val="0A3A5753"/>
    <w:rsid w:val="0D9C3E90"/>
    <w:rsid w:val="0DB34FAA"/>
    <w:rsid w:val="0DF3479D"/>
    <w:rsid w:val="0DF54D68"/>
    <w:rsid w:val="0E14151D"/>
    <w:rsid w:val="0E3C445C"/>
    <w:rsid w:val="103E3843"/>
    <w:rsid w:val="10A55AE3"/>
    <w:rsid w:val="12DF387C"/>
    <w:rsid w:val="13622685"/>
    <w:rsid w:val="179F2629"/>
    <w:rsid w:val="19627815"/>
    <w:rsid w:val="1A562F5D"/>
    <w:rsid w:val="1AA915E3"/>
    <w:rsid w:val="1CDA361B"/>
    <w:rsid w:val="1DD1380A"/>
    <w:rsid w:val="236D1D94"/>
    <w:rsid w:val="26135660"/>
    <w:rsid w:val="2965318F"/>
    <w:rsid w:val="29CB0EE2"/>
    <w:rsid w:val="2D613444"/>
    <w:rsid w:val="2ED1037D"/>
    <w:rsid w:val="2EE67D5B"/>
    <w:rsid w:val="2EEA77FE"/>
    <w:rsid w:val="2EFF3EE9"/>
    <w:rsid w:val="31AB5EC5"/>
    <w:rsid w:val="321552EC"/>
    <w:rsid w:val="34A14807"/>
    <w:rsid w:val="38120FD5"/>
    <w:rsid w:val="39A76E5E"/>
    <w:rsid w:val="3B4F5191"/>
    <w:rsid w:val="3D7B7B22"/>
    <w:rsid w:val="3D7E39DC"/>
    <w:rsid w:val="41D21815"/>
    <w:rsid w:val="42534E2F"/>
    <w:rsid w:val="451D49DB"/>
    <w:rsid w:val="46EB05EF"/>
    <w:rsid w:val="470770EE"/>
    <w:rsid w:val="4CDD10FB"/>
    <w:rsid w:val="52CB649A"/>
    <w:rsid w:val="59A10AD7"/>
    <w:rsid w:val="5BC778B6"/>
    <w:rsid w:val="5F983187"/>
    <w:rsid w:val="649D58EF"/>
    <w:rsid w:val="64AF2D27"/>
    <w:rsid w:val="68634515"/>
    <w:rsid w:val="68CF6154"/>
    <w:rsid w:val="6A427CEE"/>
    <w:rsid w:val="6A6C1FBF"/>
    <w:rsid w:val="6B5318E4"/>
    <w:rsid w:val="6BAB4082"/>
    <w:rsid w:val="6BD90EB7"/>
    <w:rsid w:val="6E7A611A"/>
    <w:rsid w:val="722F1A95"/>
    <w:rsid w:val="75F91816"/>
    <w:rsid w:val="77C609B1"/>
    <w:rsid w:val="78DC38EB"/>
    <w:rsid w:val="794C71F7"/>
    <w:rsid w:val="7CBC6819"/>
    <w:rsid w:val="7E94333C"/>
    <w:rsid w:val="7EE55B5E"/>
    <w:rsid w:val="7F985307"/>
    <w:rsid w:val="7FA3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character" w:customStyle="1" w:styleId="10">
    <w:name w:val="标题 1 字符"/>
    <w:basedOn w:val="9"/>
    <w:link w:val="3"/>
    <w:qFormat/>
    <w:uiPriority w:val="9"/>
    <w:rPr>
      <w:b/>
      <w:bCs/>
      <w:kern w:val="44"/>
      <w:sz w:val="44"/>
      <w:szCs w:val="44"/>
    </w:rPr>
  </w:style>
  <w:style w:type="character" w:customStyle="1" w:styleId="11">
    <w:name w:val="标题 2 字符"/>
    <w:basedOn w:val="9"/>
    <w:link w:val="4"/>
    <w:qFormat/>
    <w:uiPriority w:val="9"/>
    <w:rPr>
      <w:rFonts w:asciiTheme="majorHAnsi" w:hAnsiTheme="majorHAnsi" w:eastAsiaTheme="majorEastAsia" w:cstheme="majorBidi"/>
      <w:b/>
      <w:bCs/>
      <w:sz w:val="32"/>
      <w:szCs w:val="32"/>
    </w:rPr>
  </w:style>
  <w:style w:type="character" w:customStyle="1" w:styleId="12">
    <w:name w:val="标题 3 字符"/>
    <w:basedOn w:val="9"/>
    <w:link w:val="5"/>
    <w:qFormat/>
    <w:uiPriority w:val="9"/>
    <w:rPr>
      <w:b/>
      <w:bCs/>
      <w:sz w:val="32"/>
      <w:szCs w:val="32"/>
    </w:rPr>
  </w:style>
  <w:style w:type="paragraph" w:styleId="13">
    <w:name w:val="List Paragraph"/>
    <w:basedOn w:val="1"/>
    <w:qFormat/>
    <w:uiPriority w:val="34"/>
    <w:pPr>
      <w:ind w:firstLine="420"/>
    </w:pPr>
  </w:style>
  <w:style w:type="character" w:customStyle="1" w:styleId="14">
    <w:name w:val="日期 字符"/>
    <w:basedOn w:val="9"/>
    <w:link w:val="6"/>
    <w:semiHidden/>
    <w:qFormat/>
    <w:uiPriority w:val="99"/>
  </w:style>
  <w:style w:type="character" w:customStyle="1" w:styleId="15">
    <w:name w:val="批注框文本 字符"/>
    <w:basedOn w:val="9"/>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6</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2024-10-31T09:56:01Z</cp:lastPrinted>
  <dcterms:modified xsi:type="dcterms:W3CDTF">2024-10-31T10:00:42Z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892ECFED487D433E85599EC9DED13E54</vt:lpwstr>
  </property>
</Properties>
</file>