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伊吾县国有建设用地使用权</w:t>
      </w:r>
    </w:p>
    <w:p>
      <w:pPr>
        <w:pStyle w:val="6"/>
        <w:spacing w:line="6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拍卖出让公告</w:t>
      </w:r>
    </w:p>
    <w:p>
      <w:pPr>
        <w:pStyle w:val="6"/>
        <w:widowControl/>
        <w:spacing w:line="400" w:lineRule="exact"/>
        <w:jc w:val="both"/>
        <w:rPr>
          <w:rFonts w:ascii="仿宋_GB2312" w:hAnsi="Times New Roman" w:eastAsia="仿宋_GB2312" w:cs="仿宋_GB2312"/>
          <w:color w:val="333333"/>
          <w:sz w:val="32"/>
          <w:szCs w:val="32"/>
        </w:rPr>
      </w:pP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依据有关法律法规、规章及文件的规定，经</w:t>
      </w:r>
      <w:r>
        <w:rPr>
          <w:rFonts w:hint="eastAsia" w:ascii="仿宋" w:hAnsi="仿宋" w:eastAsia="仿宋" w:cs="仿宋"/>
          <w:color w:val="000000" w:themeColor="text1"/>
          <w:sz w:val="32"/>
          <w:szCs w:val="32"/>
          <w:lang w:eastAsia="zh-CN"/>
        </w:rPr>
        <w:t>伊</w:t>
      </w:r>
      <w:bookmarkStart w:id="0" w:name="_GoBack"/>
      <w:bookmarkEnd w:id="0"/>
      <w:r>
        <w:rPr>
          <w:rFonts w:hint="eastAsia" w:ascii="仿宋" w:hAnsi="仿宋" w:eastAsia="仿宋" w:cs="仿宋"/>
          <w:color w:val="000000" w:themeColor="text1"/>
          <w:sz w:val="32"/>
          <w:szCs w:val="32"/>
          <w:lang w:eastAsia="zh-CN"/>
        </w:rPr>
        <w:t>吾县</w:t>
      </w:r>
      <w:r>
        <w:rPr>
          <w:rFonts w:hint="eastAsia" w:ascii="仿宋" w:hAnsi="仿宋" w:eastAsia="仿宋" w:cs="仿宋"/>
          <w:color w:val="000000" w:themeColor="text1"/>
          <w:sz w:val="32"/>
          <w:szCs w:val="32"/>
        </w:rPr>
        <w:t>人民政府批准，伊吾县自然资源局委托新疆广丰拍卖有限责任公司、新疆红星正德拍卖有限公司在哈密市公共资源交易服务中心组织以下</w:t>
      </w:r>
      <w:r>
        <w:rPr>
          <w:rFonts w:hint="eastAsia" w:ascii="仿宋" w:hAnsi="仿宋" w:eastAsia="仿宋" w:cs="仿宋"/>
          <w:bCs/>
          <w:color w:val="000000" w:themeColor="text1"/>
          <w:kern w:val="2"/>
          <w:sz w:val="32"/>
          <w:szCs w:val="32"/>
        </w:rPr>
        <w:t>国有建设用地使用权</w:t>
      </w:r>
      <w:r>
        <w:rPr>
          <w:rFonts w:hint="eastAsia" w:ascii="仿宋" w:hAnsi="仿宋" w:eastAsia="仿宋" w:cs="仿宋"/>
          <w:color w:val="000000" w:themeColor="text1"/>
          <w:sz w:val="32"/>
          <w:szCs w:val="32"/>
        </w:rPr>
        <w:t>拍卖出让活动。现将有关事项公告如下：</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cs="黑体"/>
          <w:color w:val="333333"/>
          <w:kern w:val="0"/>
          <w:sz w:val="32"/>
          <w:szCs w:val="32"/>
        </w:rPr>
      </w:pPr>
      <w:r>
        <w:rPr>
          <w:rFonts w:hint="eastAsia" w:ascii="黑体" w:hAnsi="黑体" w:eastAsia="黑体" w:cs="黑体"/>
          <w:color w:val="333333"/>
          <w:kern w:val="0"/>
          <w:sz w:val="32"/>
          <w:szCs w:val="32"/>
        </w:rPr>
        <w:t>一、出让人及交易平台名称、场所</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（一）出让人</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名称：伊吾县自然资源局</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场所：</w:t>
      </w:r>
      <w:r>
        <w:rPr>
          <w:rFonts w:hint="eastAsia" w:ascii="仿宋" w:hAnsi="仿宋" w:eastAsia="仿宋" w:cs="仿宋"/>
          <w:i w:val="0"/>
          <w:iCs w:val="0"/>
          <w:caps w:val="0"/>
          <w:color w:val="auto"/>
          <w:spacing w:val="0"/>
          <w:kern w:val="0"/>
          <w:sz w:val="32"/>
          <w:szCs w:val="32"/>
          <w:shd w:val="clear" w:fill="FFFFFF"/>
          <w:lang w:val="en-US" w:eastAsia="zh-CN" w:bidi="ar"/>
        </w:rPr>
        <w:t>哈密市伊吾县胡杨路与新民路交叉口西80米</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（二）交易平台</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名称：哈密市公共资源交易服务中心</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rPr>
      </w:pPr>
      <w:r>
        <w:rPr>
          <w:rFonts w:hint="eastAsia" w:ascii="仿宋" w:hAnsi="仿宋" w:eastAsia="仿宋" w:cs="仿宋"/>
          <w:color w:val="000000" w:themeColor="text1"/>
          <w:sz w:val="32"/>
          <w:szCs w:val="32"/>
        </w:rPr>
        <w:t>场所：哈密市伊州区光明路2号建设大厦</w:t>
      </w:r>
      <w:r>
        <w:rPr>
          <w:rFonts w:hint="eastAsia" w:ascii="仿宋" w:hAnsi="仿宋" w:eastAsia="仿宋" w:cs="仿宋"/>
          <w:color w:val="000000" w:themeColor="text1"/>
          <w:sz w:val="32"/>
          <w:szCs w:val="32"/>
          <w:lang w:val="en-US" w:eastAsia="zh-CN"/>
        </w:rPr>
        <w:t>1层</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楷体" w:hAnsi="楷体" w:eastAsia="楷体" w:cs="仿宋"/>
          <w:color w:val="000000" w:themeColor="text1"/>
          <w:sz w:val="32"/>
          <w:szCs w:val="32"/>
        </w:rPr>
      </w:pPr>
      <w:r>
        <w:rPr>
          <w:rFonts w:hint="eastAsia" w:ascii="楷体" w:hAnsi="楷体" w:eastAsia="楷体" w:cs="仿宋"/>
          <w:color w:val="000000" w:themeColor="text1"/>
          <w:sz w:val="32"/>
          <w:szCs w:val="32"/>
        </w:rPr>
        <w:t>（三）拍卖代理机构</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名称：新疆广丰拍卖有限责任公司</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地址：哈密市伊州区光明路2号建设大厦13层</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名称：新疆红星正德拍卖有限公司</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地址：哈密市伊州区西河街道塞纳湖畔小区3号楼</w:t>
      </w:r>
    </w:p>
    <w:p>
      <w:pPr>
        <w:pStyle w:val="6"/>
        <w:keepNext w:val="0"/>
        <w:keepLines w:val="0"/>
        <w:pageBreakBefore w:val="0"/>
        <w:widowControl/>
        <w:numPr>
          <w:ilvl w:val="0"/>
          <w:numId w:val="1"/>
        </w:numPr>
        <w:kinsoku/>
        <w:wordWrap/>
        <w:overflowPunct/>
        <w:topLinePunct w:val="0"/>
        <w:autoSpaceDE/>
        <w:autoSpaceDN/>
        <w:bidi w:val="0"/>
        <w:snapToGrid/>
        <w:spacing w:line="560" w:lineRule="exact"/>
        <w:ind w:firstLine="640" w:firstLineChars="200"/>
        <w:jc w:val="both"/>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拍卖出让地块的基本情况和规划指标要求</w:t>
      </w:r>
    </w:p>
    <w:tbl>
      <w:tblPr>
        <w:tblStyle w:val="8"/>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412"/>
        <w:gridCol w:w="1710"/>
        <w:gridCol w:w="1038"/>
        <w:gridCol w:w="946"/>
        <w:gridCol w:w="779"/>
        <w:gridCol w:w="763"/>
        <w:gridCol w:w="1206"/>
        <w:gridCol w:w="1205"/>
        <w:gridCol w:w="779"/>
        <w:gridCol w:w="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lang w:eastAsia="zh-CN"/>
              </w:rPr>
            </w:pPr>
            <w:r>
              <w:rPr>
                <w:rFonts w:hint="eastAsia" w:ascii="仿宋" w:hAnsi="仿宋" w:eastAsia="仿宋" w:cs="仿宋"/>
                <w:color w:val="000000" w:themeColor="text1"/>
                <w:kern w:val="0"/>
                <w:sz w:val="24"/>
                <w:lang w:eastAsia="zh-CN"/>
              </w:rPr>
              <w:t>公告编号</w:t>
            </w: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序号</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宗地编号</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宗地</w:t>
            </w:r>
            <w:r>
              <w:rPr>
                <w:rFonts w:hint="eastAsia" w:ascii="仿宋" w:hAnsi="仿宋" w:eastAsia="仿宋" w:cs="仿宋"/>
                <w:color w:val="000000" w:themeColor="text1"/>
                <w:kern w:val="0"/>
                <w:sz w:val="24"/>
                <w:lang w:val="en-US" w:eastAsia="zh-CN"/>
              </w:rPr>
              <w:t xml:space="preserve"> </w:t>
            </w:r>
            <w:r>
              <w:rPr>
                <w:rFonts w:hint="eastAsia" w:ascii="仿宋" w:hAnsi="仿宋" w:eastAsia="仿宋" w:cs="仿宋"/>
                <w:color w:val="000000" w:themeColor="text1"/>
                <w:kern w:val="0"/>
                <w:sz w:val="24"/>
              </w:rPr>
              <w:t>位置</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宗地</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面积</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（公顷）</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土地用途</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出让年限/年</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出让</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起始价（万元）</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竞买</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保证金（万元）</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增价幅度（万元/次）</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8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伊县自然拍告字（2023）-1号</w:t>
            </w:r>
          </w:p>
        </w:tc>
        <w:tc>
          <w:tcPr>
            <w:tcW w:w="412"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YW2023-013-1</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0.0300</w:t>
            </w:r>
          </w:p>
        </w:tc>
        <w:tc>
          <w:tcPr>
            <w:tcW w:w="77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工业用地</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c>
          <w:tcPr>
            <w:tcW w:w="763"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c>
          <w:tcPr>
            <w:tcW w:w="1206"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37.8630</w:t>
            </w:r>
          </w:p>
        </w:tc>
        <w:tc>
          <w:tcPr>
            <w:tcW w:w="1205"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11.3589</w:t>
            </w:r>
          </w:p>
        </w:tc>
        <w:tc>
          <w:tcPr>
            <w:tcW w:w="779"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YW2023-013-2</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1.2321</w:t>
            </w:r>
          </w:p>
        </w:tc>
        <w:tc>
          <w:tcPr>
            <w:tcW w:w="77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763"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1206"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120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c>
          <w:tcPr>
            <w:tcW w:w="779"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YW2023-014</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0.3380</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10.1400</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3.0420</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3</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YW2023-015</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8.5404</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256.2120</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76.8636</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4</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YW2023-016</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0.7198</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公共设施用地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60.4632</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rPr>
              <w:t>18.13</w:t>
            </w:r>
            <w:r>
              <w:rPr>
                <w:rFonts w:hint="eastAsia" w:ascii="仿宋" w:hAnsi="仿宋" w:eastAsia="仿宋" w:cs="仿宋"/>
                <w:color w:val="000000" w:themeColor="text1"/>
                <w:kern w:val="0"/>
                <w:sz w:val="24"/>
                <w:lang w:val="en-US" w:eastAsia="zh-CN"/>
              </w:rPr>
              <w:t>90</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YW2023-017</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2.2715</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工业用地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50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68.1450</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20.4435</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6</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YW2023-018</w:t>
            </w:r>
          </w:p>
        </w:tc>
        <w:tc>
          <w:tcPr>
            <w:tcW w:w="1038" w:type="dxa"/>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rPr>
              <w:t>0.844</w:t>
            </w:r>
            <w:r>
              <w:rPr>
                <w:rFonts w:hint="eastAsia" w:ascii="仿宋" w:hAnsi="仿宋" w:eastAsia="仿宋" w:cs="仿宋"/>
                <w:color w:val="000000" w:themeColor="text1"/>
                <w:kern w:val="0"/>
                <w:sz w:val="24"/>
                <w:lang w:val="en-US" w:eastAsia="zh-CN"/>
              </w:rPr>
              <w:t>0</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商业用地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40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154.4520</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default" w:ascii="仿宋" w:hAnsi="仿宋" w:eastAsia="仿宋" w:cs="仿宋"/>
                <w:color w:val="000000" w:themeColor="text1"/>
                <w:kern w:val="0"/>
                <w:sz w:val="24"/>
                <w:lang w:val="en-US" w:eastAsia="zh-CN"/>
              </w:rPr>
            </w:pPr>
            <w:r>
              <w:rPr>
                <w:rFonts w:hint="eastAsia" w:ascii="仿宋" w:hAnsi="仿宋" w:eastAsia="仿宋" w:cs="仿宋"/>
                <w:color w:val="000000" w:themeColor="text1"/>
                <w:kern w:val="0"/>
                <w:sz w:val="24"/>
                <w:lang w:val="en-US" w:eastAsia="zh-CN"/>
              </w:rPr>
              <w:t>46.3356</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tc>
        <w:tc>
          <w:tcPr>
            <w:tcW w:w="412"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7</w:t>
            </w:r>
          </w:p>
        </w:tc>
        <w:tc>
          <w:tcPr>
            <w:tcW w:w="1710"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YW2023-019</w:t>
            </w:r>
          </w:p>
        </w:tc>
        <w:tc>
          <w:tcPr>
            <w:tcW w:w="1038" w:type="dxa"/>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p>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伊吾县淖毛湖镇</w:t>
            </w:r>
          </w:p>
        </w:tc>
        <w:tc>
          <w:tcPr>
            <w:tcW w:w="94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0.9997</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商业用地</w:t>
            </w:r>
          </w:p>
        </w:tc>
        <w:tc>
          <w:tcPr>
            <w:tcW w:w="763"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40</w:t>
            </w:r>
          </w:p>
        </w:tc>
        <w:tc>
          <w:tcPr>
            <w:tcW w:w="120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181.9454</w:t>
            </w:r>
          </w:p>
        </w:tc>
        <w:tc>
          <w:tcPr>
            <w:tcW w:w="1205"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54.5836</w:t>
            </w:r>
          </w:p>
        </w:tc>
        <w:tc>
          <w:tcPr>
            <w:tcW w:w="779"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hint="eastAsia" w:ascii="仿宋" w:hAnsi="仿宋" w:eastAsia="仿宋" w:cs="仿宋"/>
                <w:color w:val="000000" w:themeColor="text1"/>
                <w:kern w:val="0"/>
                <w:sz w:val="24"/>
              </w:rPr>
            </w:pPr>
            <w:r>
              <w:rPr>
                <w:rFonts w:hint="eastAsia" w:ascii="仿宋" w:hAnsi="仿宋" w:eastAsia="仿宋" w:cs="仿宋"/>
                <w:color w:val="000000" w:themeColor="text1"/>
                <w:kern w:val="0"/>
                <w:sz w:val="24"/>
              </w:rPr>
              <w:t>1</w:t>
            </w:r>
          </w:p>
        </w:tc>
        <w:tc>
          <w:tcPr>
            <w:tcW w:w="416" w:type="dxa"/>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kern w:val="0"/>
                <w:sz w:val="24"/>
              </w:rPr>
            </w:pPr>
          </w:p>
        </w:tc>
      </w:tr>
    </w:tbl>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注：</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lang w:val="en-US" w:eastAsia="zh-CN"/>
        </w:rPr>
        <w:t>1.以上</w:t>
      </w:r>
      <w:r>
        <w:rPr>
          <w:rFonts w:hint="eastAsia" w:ascii="仿宋" w:hAnsi="仿宋" w:eastAsia="仿宋" w:cs="仿宋"/>
          <w:color w:val="000000" w:themeColor="text1"/>
          <w:sz w:val="32"/>
          <w:szCs w:val="32"/>
        </w:rPr>
        <w:t>拍卖出让宗地范围和面积以《土地勘测定界》报告为准；</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color w:val="000000" w:themeColor="text1"/>
          <w:kern w:val="2"/>
          <w:sz w:val="32"/>
          <w:szCs w:val="32"/>
          <w:lang w:val="en-US" w:eastAsia="zh-CN" w:bidi="ar-SA"/>
        </w:rPr>
      </w:pPr>
      <w:r>
        <w:rPr>
          <w:rFonts w:hint="eastAsia" w:ascii="仿宋" w:hAnsi="仿宋" w:eastAsia="仿宋" w:cs="仿宋"/>
          <w:color w:val="000000" w:themeColor="text1"/>
          <w:kern w:val="2"/>
          <w:sz w:val="32"/>
          <w:szCs w:val="32"/>
          <w:lang w:val="en-US" w:eastAsia="zh-CN" w:bidi="ar-SA"/>
        </w:rPr>
        <w:t>2.以上地块规划指标依据相关规划部门给定的规划指标要求执行。</w:t>
      </w:r>
    </w:p>
    <w:p>
      <w:pPr>
        <w:keepNext w:val="0"/>
        <w:keepLines w:val="0"/>
        <w:pageBreakBefore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竞买人的资格要求</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中华人民共和国境内外的法人、自然人和其他组织，除法律、法规和本次拍卖出让文件另有规定外，均可申请参加竞买（仅单独申请），具体以拍卖出让文件为准。</w:t>
      </w:r>
    </w:p>
    <w:p>
      <w:pPr>
        <w:keepNext w:val="0"/>
        <w:keepLines w:val="0"/>
        <w:pageBreakBefore w:val="0"/>
        <w:numPr>
          <w:ilvl w:val="0"/>
          <w:numId w:val="1"/>
        </w:numPr>
        <w:kinsoku/>
        <w:wordWrap/>
        <w:overflowPunct/>
        <w:topLinePunct w:val="0"/>
        <w:autoSpaceDE/>
        <w:autoSpaceDN/>
        <w:bidi w:val="0"/>
        <w:adjustRightInd w:val="0"/>
        <w:snapToGrid/>
        <w:spacing w:line="560" w:lineRule="exact"/>
        <w:ind w:left="0" w:leftChars="0" w:firstLine="640" w:firstLineChars="200"/>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交易时间、地点</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kern w:val="0"/>
          <w:sz w:val="32"/>
          <w:szCs w:val="32"/>
          <w:lang w:eastAsia="zh-CN"/>
        </w:rPr>
      </w:pPr>
      <w:r>
        <w:rPr>
          <w:rFonts w:hint="eastAsia" w:ascii="仿宋" w:hAnsi="仿宋" w:eastAsia="仿宋" w:cs="仿宋"/>
          <w:color w:val="000000" w:themeColor="text1"/>
          <w:kern w:val="0"/>
          <w:sz w:val="32"/>
          <w:szCs w:val="32"/>
        </w:rPr>
        <w:t>1.公告及报名申请时间：2023年08月</w:t>
      </w:r>
      <w:r>
        <w:rPr>
          <w:rFonts w:hint="eastAsia" w:ascii="仿宋" w:hAnsi="仿宋" w:eastAsia="仿宋" w:cs="仿宋"/>
          <w:color w:val="000000" w:themeColor="text1"/>
          <w:kern w:val="0"/>
          <w:sz w:val="32"/>
          <w:szCs w:val="32"/>
          <w:lang w:val="en-US" w:eastAsia="zh-CN"/>
        </w:rPr>
        <w:t>31</w:t>
      </w:r>
      <w:r>
        <w:rPr>
          <w:rFonts w:hint="eastAsia" w:ascii="仿宋" w:hAnsi="仿宋" w:eastAsia="仿宋" w:cs="仿宋"/>
          <w:color w:val="000000" w:themeColor="text1"/>
          <w:kern w:val="0"/>
          <w:sz w:val="32"/>
          <w:szCs w:val="32"/>
        </w:rPr>
        <w:t>日10:00至2023年09月</w:t>
      </w:r>
      <w:r>
        <w:rPr>
          <w:rFonts w:hint="eastAsia" w:ascii="仿宋" w:hAnsi="仿宋" w:eastAsia="仿宋" w:cs="仿宋"/>
          <w:color w:val="000000" w:themeColor="text1"/>
          <w:kern w:val="0"/>
          <w:sz w:val="32"/>
          <w:szCs w:val="32"/>
          <w:lang w:val="en-US" w:eastAsia="zh-CN"/>
        </w:rPr>
        <w:t>19</w:t>
      </w:r>
      <w:r>
        <w:rPr>
          <w:rFonts w:hint="eastAsia" w:ascii="仿宋" w:hAnsi="仿宋" w:eastAsia="仿宋" w:cs="仿宋"/>
          <w:color w:val="000000" w:themeColor="text1"/>
          <w:kern w:val="0"/>
          <w:sz w:val="32"/>
          <w:szCs w:val="32"/>
        </w:rPr>
        <w:t>日19:00止（北京时间，下同）</w:t>
      </w:r>
      <w:r>
        <w:rPr>
          <w:rFonts w:hint="eastAsia" w:ascii="仿宋" w:hAnsi="仿宋" w:eastAsia="仿宋" w:cs="仿宋"/>
          <w:color w:val="000000" w:themeColor="text1"/>
          <w:kern w:val="0"/>
          <w:sz w:val="32"/>
          <w:szCs w:val="32"/>
          <w:lang w:eastAsia="zh-CN"/>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bCs/>
          <w:color w:val="000000" w:themeColor="text1"/>
          <w:kern w:val="0"/>
          <w:sz w:val="32"/>
          <w:szCs w:val="32"/>
        </w:rPr>
        <w:t>2.拍卖</w:t>
      </w:r>
      <w:r>
        <w:rPr>
          <w:rFonts w:hint="eastAsia" w:ascii="仿宋" w:hAnsi="仿宋" w:eastAsia="仿宋" w:cs="仿宋"/>
          <w:color w:val="000000" w:themeColor="text1"/>
          <w:kern w:val="0"/>
          <w:sz w:val="32"/>
          <w:szCs w:val="32"/>
        </w:rPr>
        <w:t>现场会时间：2023年09月</w:t>
      </w:r>
      <w:r>
        <w:rPr>
          <w:rFonts w:hint="eastAsia" w:ascii="仿宋" w:hAnsi="仿宋" w:eastAsia="仿宋" w:cs="仿宋"/>
          <w:color w:val="000000" w:themeColor="text1"/>
          <w:kern w:val="0"/>
          <w:sz w:val="32"/>
          <w:szCs w:val="32"/>
          <w:lang w:val="en-US" w:eastAsia="zh-CN"/>
        </w:rPr>
        <w:t>20</w:t>
      </w:r>
      <w:r>
        <w:rPr>
          <w:rFonts w:hint="eastAsia" w:ascii="仿宋" w:hAnsi="仿宋" w:eastAsia="仿宋" w:cs="仿宋"/>
          <w:color w:val="000000" w:themeColor="text1"/>
          <w:kern w:val="0"/>
          <w:sz w:val="32"/>
          <w:szCs w:val="32"/>
        </w:rPr>
        <w:t>日1</w:t>
      </w:r>
      <w:r>
        <w:rPr>
          <w:rFonts w:hint="eastAsia" w:ascii="仿宋" w:hAnsi="仿宋" w:eastAsia="仿宋" w:cs="仿宋"/>
          <w:color w:val="000000" w:themeColor="text1"/>
          <w:kern w:val="0"/>
          <w:sz w:val="32"/>
          <w:szCs w:val="32"/>
          <w:lang w:val="en-US" w:eastAsia="zh-CN"/>
        </w:rPr>
        <w:t>1</w:t>
      </w:r>
      <w:r>
        <w:rPr>
          <w:rFonts w:hint="eastAsia"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lang w:val="en-US" w:eastAsia="zh-CN"/>
        </w:rPr>
        <w:t>00</w:t>
      </w:r>
      <w:r>
        <w:rPr>
          <w:rFonts w:hint="eastAsia" w:ascii="仿宋" w:hAnsi="仿宋" w:eastAsia="仿宋" w:cs="仿宋"/>
          <w:color w:val="000000" w:themeColor="text1"/>
          <w:kern w:val="0"/>
          <w:sz w:val="32"/>
          <w:szCs w:val="32"/>
        </w:rPr>
        <w:t>。</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kern w:val="0"/>
          <w:sz w:val="32"/>
          <w:szCs w:val="32"/>
        </w:rPr>
      </w:pPr>
      <w:r>
        <w:rPr>
          <w:rFonts w:hint="eastAsia" w:ascii="仿宋" w:hAnsi="仿宋" w:eastAsia="仿宋" w:cs="仿宋"/>
          <w:color w:val="000000" w:themeColor="text1"/>
          <w:kern w:val="0"/>
          <w:sz w:val="32"/>
          <w:szCs w:val="32"/>
        </w:rPr>
        <w:t>3.拍卖现场会地点：哈密市伊州区光明路2号建设大厦一楼哈密市公共资源交易服务中心开标厅。</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黑体" w:hAnsi="黑体" w:eastAsia="黑体"/>
        </w:rPr>
      </w:pPr>
      <w:r>
        <w:rPr>
          <w:rFonts w:hint="eastAsia" w:ascii="黑体" w:hAnsi="黑体" w:eastAsia="黑体" w:cs="黑体"/>
          <w:color w:val="333333"/>
          <w:kern w:val="0"/>
          <w:sz w:val="32"/>
          <w:szCs w:val="32"/>
        </w:rPr>
        <w:t>五、交易流程</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楷体" w:hAnsi="楷体" w:eastAsia="楷体"/>
        </w:rPr>
      </w:pPr>
      <w:r>
        <w:rPr>
          <w:rFonts w:hint="eastAsia" w:ascii="楷体" w:hAnsi="楷体" w:eastAsia="楷体" w:cs="楷体"/>
          <w:bCs/>
          <w:color w:val="000000"/>
          <w:sz w:val="32"/>
          <w:szCs w:val="32"/>
        </w:rPr>
        <w:t>（一）报名资料</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1.国有建设用地使用权竞买人登记表；</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2.统一社会信用代码的营业执照（法人组织）或申请人有效身份证件（自然人）；</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3.银行开户许可证或基本存款账户信息；</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4.法定代表人身份证明书；</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5.法定代表人身份证复印件；</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6.授权委托书；</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7.受托人身份证复印件； </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8.“信用中国”查询报告；</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本次拍卖出让不接受邮寄、传真、电子邮件和口头等方式报名。提交的报名材料需加盖公章（无授权委托人的无须提交第6、7项资料）。</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bCs/>
          <w:color w:val="000000" w:themeColor="text1"/>
          <w:sz w:val="32"/>
          <w:szCs w:val="32"/>
        </w:rPr>
        <w:t>（二）资格确认</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竞买人的报名申请资料经资格审查后，按规定缴纳竞买保证金并确认竞买资格。</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bCs/>
          <w:color w:val="000000" w:themeColor="text1"/>
          <w:sz w:val="32"/>
          <w:szCs w:val="32"/>
        </w:rPr>
        <w:t>（三）现场拍卖会</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bCs/>
          <w:color w:val="000000" w:themeColor="text1"/>
        </w:rPr>
      </w:pPr>
      <w:r>
        <w:rPr>
          <w:rFonts w:hint="eastAsia" w:ascii="仿宋" w:hAnsi="仿宋" w:eastAsia="仿宋" w:cs="仿宋"/>
          <w:bCs/>
          <w:color w:val="000000" w:themeColor="text1"/>
          <w:sz w:val="32"/>
          <w:szCs w:val="32"/>
        </w:rPr>
        <w:t>竞买人携带公章、法人私章、身份证原件、《竞买资格确认通知书》原件等，于</w:t>
      </w:r>
      <w:r>
        <w:rPr>
          <w:rFonts w:hint="eastAsia" w:ascii="仿宋" w:hAnsi="仿宋" w:eastAsia="仿宋" w:cs="仿宋"/>
          <w:bCs/>
          <w:color w:val="000000" w:themeColor="text1"/>
          <w:sz w:val="32"/>
          <w:szCs w:val="32"/>
          <w:u w:val="single"/>
        </w:rPr>
        <w:t>2023</w:t>
      </w:r>
      <w:r>
        <w:rPr>
          <w:rFonts w:hint="eastAsia" w:ascii="仿宋" w:hAnsi="仿宋" w:eastAsia="仿宋" w:cs="仿宋"/>
          <w:bCs/>
          <w:color w:val="000000" w:themeColor="text1"/>
          <w:sz w:val="32"/>
          <w:szCs w:val="32"/>
        </w:rPr>
        <w:t>年</w:t>
      </w:r>
      <w:r>
        <w:rPr>
          <w:rFonts w:hint="eastAsia" w:ascii="仿宋" w:hAnsi="仿宋" w:eastAsia="仿宋" w:cs="仿宋"/>
          <w:bCs/>
          <w:color w:val="000000" w:themeColor="text1"/>
          <w:sz w:val="32"/>
          <w:szCs w:val="32"/>
          <w:u w:val="single"/>
        </w:rPr>
        <w:t>09</w:t>
      </w:r>
      <w:r>
        <w:rPr>
          <w:rFonts w:hint="eastAsia" w:ascii="仿宋" w:hAnsi="仿宋" w:eastAsia="仿宋" w:cs="仿宋"/>
          <w:bCs/>
          <w:color w:val="000000" w:themeColor="text1"/>
          <w:sz w:val="32"/>
          <w:szCs w:val="32"/>
        </w:rPr>
        <w:t>月</w:t>
      </w:r>
      <w:r>
        <w:rPr>
          <w:rFonts w:hint="eastAsia" w:ascii="仿宋" w:hAnsi="仿宋" w:eastAsia="仿宋" w:cs="仿宋"/>
          <w:bCs/>
          <w:color w:val="000000" w:themeColor="text1"/>
          <w:sz w:val="32"/>
          <w:szCs w:val="32"/>
          <w:u w:val="single"/>
          <w:lang w:val="en-US" w:eastAsia="zh-CN"/>
        </w:rPr>
        <w:t>20</w:t>
      </w:r>
      <w:r>
        <w:rPr>
          <w:rFonts w:hint="eastAsia" w:ascii="仿宋" w:hAnsi="仿宋" w:eastAsia="仿宋" w:cs="仿宋"/>
          <w:bCs/>
          <w:color w:val="000000" w:themeColor="text1"/>
          <w:sz w:val="32"/>
          <w:szCs w:val="32"/>
        </w:rPr>
        <w:t>日</w:t>
      </w:r>
      <w:r>
        <w:rPr>
          <w:rFonts w:hint="eastAsia" w:ascii="仿宋" w:hAnsi="仿宋" w:eastAsia="仿宋" w:cs="仿宋"/>
          <w:bCs/>
          <w:color w:val="000000" w:themeColor="text1"/>
          <w:sz w:val="32"/>
          <w:szCs w:val="32"/>
          <w:u w:val="single"/>
        </w:rPr>
        <w:t>1</w:t>
      </w:r>
      <w:r>
        <w:rPr>
          <w:rFonts w:hint="eastAsia" w:ascii="仿宋" w:hAnsi="仿宋" w:eastAsia="仿宋" w:cs="仿宋"/>
          <w:bCs/>
          <w:color w:val="000000" w:themeColor="text1"/>
          <w:sz w:val="32"/>
          <w:szCs w:val="32"/>
          <w:u w:val="single"/>
          <w:lang w:val="en-US" w:eastAsia="zh-CN"/>
        </w:rPr>
        <w:t>1</w:t>
      </w:r>
      <w:r>
        <w:rPr>
          <w:rFonts w:hint="eastAsia" w:ascii="仿宋" w:hAnsi="仿宋" w:eastAsia="仿宋" w:cs="仿宋"/>
          <w:color w:val="000000" w:themeColor="text1"/>
          <w:sz w:val="32"/>
          <w:szCs w:val="32"/>
          <w:u w:val="single"/>
        </w:rPr>
        <w:t>:</w:t>
      </w:r>
      <w:r>
        <w:rPr>
          <w:rFonts w:hint="eastAsia" w:ascii="仿宋" w:hAnsi="仿宋" w:eastAsia="仿宋" w:cs="仿宋"/>
          <w:bCs/>
          <w:color w:val="000000" w:themeColor="text1"/>
          <w:sz w:val="32"/>
          <w:szCs w:val="32"/>
          <w:u w:val="single"/>
        </w:rPr>
        <w:t>00</w:t>
      </w:r>
      <w:r>
        <w:rPr>
          <w:rFonts w:hint="eastAsia" w:ascii="仿宋" w:hAnsi="仿宋" w:eastAsia="仿宋" w:cs="仿宋"/>
          <w:bCs/>
          <w:color w:val="000000" w:themeColor="text1"/>
          <w:sz w:val="32"/>
          <w:szCs w:val="32"/>
        </w:rPr>
        <w:t>在哈密市伊州区光明路2号建设大厦一楼哈密市公共资源交易服务中心开标厅参加拍卖会。逾期未参加的视为放弃，并承担相应责任。</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黑体" w:hAnsi="黑体" w:eastAsia="黑体"/>
          <w:color w:val="000000" w:themeColor="text1"/>
        </w:rPr>
      </w:pPr>
      <w:r>
        <w:rPr>
          <w:rFonts w:hint="eastAsia" w:ascii="黑体" w:hAnsi="黑体" w:eastAsia="黑体" w:cs="黑体"/>
          <w:color w:val="000000" w:themeColor="text1"/>
          <w:kern w:val="0"/>
          <w:sz w:val="32"/>
          <w:szCs w:val="32"/>
        </w:rPr>
        <w:t>六、竞买保证金的交纳和处置</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1.竞买申请人请于</w:t>
      </w:r>
      <w:r>
        <w:rPr>
          <w:rFonts w:hint="eastAsia" w:ascii="仿宋" w:hAnsi="仿宋" w:eastAsia="仿宋" w:cs="仿宋"/>
          <w:color w:val="000000" w:themeColor="text1"/>
          <w:sz w:val="32"/>
          <w:szCs w:val="32"/>
          <w:u w:val="single"/>
        </w:rPr>
        <w:t>2023</w:t>
      </w:r>
      <w:r>
        <w:rPr>
          <w:rFonts w:hint="eastAsia" w:ascii="仿宋" w:hAnsi="仿宋" w:eastAsia="仿宋" w:cs="仿宋"/>
          <w:color w:val="000000" w:themeColor="text1"/>
          <w:sz w:val="32"/>
          <w:szCs w:val="32"/>
        </w:rPr>
        <w:t>年</w:t>
      </w:r>
      <w:r>
        <w:rPr>
          <w:rFonts w:hint="eastAsia" w:ascii="仿宋" w:hAnsi="仿宋" w:eastAsia="仿宋" w:cs="仿宋"/>
          <w:color w:val="000000" w:themeColor="text1"/>
          <w:sz w:val="32"/>
          <w:szCs w:val="32"/>
          <w:u w:val="single"/>
        </w:rPr>
        <w:t>09</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u w:val="single"/>
          <w:lang w:val="en-US" w:eastAsia="zh-CN"/>
        </w:rPr>
        <w:t>19</w:t>
      </w:r>
      <w:r>
        <w:rPr>
          <w:rFonts w:hint="eastAsia" w:ascii="仿宋" w:hAnsi="仿宋" w:eastAsia="仿宋" w:cs="仿宋"/>
          <w:color w:val="000000" w:themeColor="text1"/>
          <w:sz w:val="32"/>
          <w:szCs w:val="32"/>
        </w:rPr>
        <w:t>日</w:t>
      </w:r>
      <w:r>
        <w:rPr>
          <w:rFonts w:hint="eastAsia" w:ascii="仿宋" w:hAnsi="仿宋" w:eastAsia="仿宋" w:cs="仿宋"/>
          <w:color w:val="000000" w:themeColor="text1"/>
          <w:sz w:val="32"/>
          <w:szCs w:val="32"/>
          <w:u w:val="single"/>
        </w:rPr>
        <w:t>19:00</w:t>
      </w:r>
      <w:r>
        <w:rPr>
          <w:rFonts w:hint="eastAsia" w:ascii="仿宋" w:hAnsi="仿宋" w:eastAsia="仿宋" w:cs="仿宋"/>
          <w:color w:val="000000" w:themeColor="text1"/>
          <w:sz w:val="32"/>
          <w:szCs w:val="32"/>
        </w:rPr>
        <w:t>前缴纳竞买保证金到指定账户。（汇款账户需与竞买申请人企业/公司名称一致，以银行信息系统时间为准，金额详见《拍卖出让地块的基本情况和规划指标要求》）。</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2.竞得人应按《</w:t>
      </w:r>
      <w:r>
        <w:rPr>
          <w:rFonts w:hint="eastAsia" w:ascii="仿宋" w:hAnsi="仿宋" w:eastAsia="仿宋" w:cs="仿宋"/>
          <w:color w:val="000000" w:themeColor="text1"/>
          <w:sz w:val="32"/>
          <w:szCs w:val="32"/>
          <w:lang w:eastAsia="zh-CN"/>
        </w:rPr>
        <w:t>国有建设用地使用权拍卖出让成交确认书</w:t>
      </w:r>
      <w:r>
        <w:rPr>
          <w:rFonts w:hint="eastAsia" w:ascii="仿宋" w:hAnsi="仿宋" w:eastAsia="仿宋" w:cs="仿宋"/>
          <w:color w:val="000000" w:themeColor="text1"/>
          <w:sz w:val="32"/>
          <w:szCs w:val="32"/>
        </w:rPr>
        <w:t>》约定的时间与出让人签订《国有建设用地使用权出让合同》并缴纳出让金；其他竞买人缴纳的竞买保证金，在拍卖活动结束后5个工作日内予以退还，不计利息。</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黑体" w:hAnsi="黑体" w:eastAsia="黑体"/>
          <w:color w:val="000000" w:themeColor="text1"/>
        </w:rPr>
      </w:pPr>
      <w:r>
        <w:rPr>
          <w:rFonts w:hint="eastAsia" w:ascii="黑体" w:hAnsi="黑体" w:eastAsia="黑体" w:cs="黑体"/>
          <w:color w:val="000000" w:themeColor="text1"/>
          <w:sz w:val="32"/>
          <w:szCs w:val="32"/>
        </w:rPr>
        <w:t>七、竞得人确认原则及成交确认书签订</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（一）本次国有建设用地使用权拍卖出让采用“英格兰式拍卖”，竞价“按价高者得”的原则确定竞得人。</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（二）拍卖成交后，竞得人与拍卖代理机构当场签订《</w:t>
      </w:r>
      <w:r>
        <w:rPr>
          <w:rFonts w:hint="eastAsia" w:ascii="仿宋" w:hAnsi="仿宋" w:eastAsia="仿宋" w:cs="仿宋"/>
          <w:color w:val="000000" w:themeColor="text1"/>
          <w:sz w:val="32"/>
          <w:szCs w:val="32"/>
          <w:lang w:eastAsia="zh-CN"/>
        </w:rPr>
        <w:t>国有建设用地使用权拍卖出让成交确认书</w:t>
      </w:r>
      <w:r>
        <w:rPr>
          <w:rFonts w:hint="eastAsia" w:ascii="仿宋" w:hAnsi="仿宋" w:eastAsia="仿宋" w:cs="仿宋"/>
          <w:color w:val="000000" w:themeColor="text1"/>
          <w:sz w:val="32"/>
          <w:szCs w:val="32"/>
        </w:rPr>
        <w:t>》，</w:t>
      </w:r>
      <w:r>
        <w:rPr>
          <w:rFonts w:hint="eastAsia" w:ascii="仿宋" w:hAnsi="仿宋" w:eastAsia="仿宋" w:cs="仿宋"/>
          <w:bCs/>
          <w:color w:val="000000" w:themeColor="text1"/>
          <w:kern w:val="0"/>
          <w:sz w:val="32"/>
          <w:szCs w:val="32"/>
        </w:rPr>
        <w:t>并参照新发改医价〔2010〕1809号规定缴纳交易服务费。</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黑体" w:hAnsi="黑体" w:eastAsia="黑体"/>
          <w:color w:val="000000" w:themeColor="text1"/>
        </w:rPr>
      </w:pPr>
      <w:r>
        <w:rPr>
          <w:rFonts w:hint="eastAsia" w:ascii="黑体" w:hAnsi="黑体" w:eastAsia="黑体" w:cs="黑体"/>
          <w:color w:val="000000" w:themeColor="text1"/>
          <w:sz w:val="32"/>
          <w:szCs w:val="32"/>
        </w:rPr>
        <w:t>八、交易异议的处理</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对交易过程产生的异议，由</w:t>
      </w:r>
      <w:r>
        <w:rPr>
          <w:rFonts w:hint="eastAsia" w:ascii="仿宋" w:hAnsi="仿宋" w:eastAsia="仿宋" w:cs="仿宋"/>
          <w:bCs/>
          <w:color w:val="000000" w:themeColor="text1"/>
          <w:sz w:val="32"/>
          <w:szCs w:val="32"/>
        </w:rPr>
        <w:t>拍卖</w:t>
      </w:r>
      <w:r>
        <w:rPr>
          <w:rFonts w:hint="eastAsia" w:ascii="仿宋" w:hAnsi="仿宋" w:eastAsia="仿宋" w:cs="仿宋"/>
          <w:color w:val="000000" w:themeColor="text1"/>
          <w:sz w:val="32"/>
          <w:szCs w:val="32"/>
        </w:rPr>
        <w:t>代理机构负责解释。对出让标的产生的争议，由出让人负责解释。</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黑体" w:hAnsi="黑体" w:eastAsia="黑体"/>
          <w:color w:val="000000" w:themeColor="text1"/>
        </w:rPr>
      </w:pPr>
      <w:r>
        <w:rPr>
          <w:rFonts w:hint="eastAsia" w:ascii="黑体" w:hAnsi="黑体" w:eastAsia="黑体" w:cs="黑体"/>
          <w:color w:val="000000" w:themeColor="text1"/>
          <w:sz w:val="32"/>
          <w:szCs w:val="32"/>
        </w:rPr>
        <w:t>九、风险提示</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1.</w:t>
      </w:r>
      <w:r>
        <w:rPr>
          <w:rFonts w:hint="eastAsia" w:ascii="仿宋" w:hAnsi="仿宋" w:eastAsia="仿宋" w:cs="仿宋"/>
          <w:bCs/>
          <w:color w:val="000000" w:themeColor="text1"/>
          <w:kern w:val="0"/>
          <w:sz w:val="32"/>
          <w:szCs w:val="32"/>
        </w:rPr>
        <w:t>提交竞买申请前，竞买申请人应对出让宗地进行实地踏勘，须全面阅读出让公告及拍卖出让文件，全面了解宗地现状；竞买申请人一旦提交竞买申请，即视为对出让公告及拍卖出让文件内容全部理解无异议，自愿受其约束，并对相关承诺承担法律责任。</w:t>
      </w:r>
    </w:p>
    <w:p>
      <w:pPr>
        <w:keepNext w:val="0"/>
        <w:keepLines w:val="0"/>
        <w:pageBreakBefore w:val="0"/>
        <w:widowControl/>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bCs/>
          <w:color w:val="000000" w:themeColor="text1"/>
          <w:kern w:val="0"/>
          <w:sz w:val="32"/>
          <w:szCs w:val="32"/>
        </w:rPr>
        <w:t>2.因法律法规和</w:t>
      </w:r>
      <w:r>
        <w:rPr>
          <w:rFonts w:hint="eastAsia" w:ascii="仿宋" w:hAnsi="仿宋" w:eastAsia="仿宋" w:cs="仿宋"/>
          <w:color w:val="000000" w:themeColor="text1"/>
          <w:kern w:val="0"/>
          <w:sz w:val="32"/>
          <w:szCs w:val="32"/>
        </w:rPr>
        <w:t>政策发生重大调整的，国有建设用地使用权的出让方和竞得方应按新的法律法规和政策执行。</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十、其他需要公告的事项</w:t>
      </w:r>
    </w:p>
    <w:p>
      <w:pPr>
        <w:pStyle w:val="6"/>
        <w:keepNext w:val="0"/>
        <w:keepLines w:val="0"/>
        <w:pageBreakBefore w:val="0"/>
        <w:widowControl/>
        <w:kinsoku/>
        <w:wordWrap/>
        <w:overflowPunct/>
        <w:topLinePunct w:val="0"/>
        <w:autoSpaceDE/>
        <w:autoSpaceDN/>
        <w:bidi w:val="0"/>
        <w:snapToGrid/>
        <w:spacing w:line="560" w:lineRule="exact"/>
        <w:ind w:firstLine="640" w:firstLineChars="2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（一）自公告之日起拍卖出让宗地在其所在地进行公开展示，出让人和拍卖代理机构</w:t>
      </w:r>
      <w:r>
        <w:rPr>
          <w:rFonts w:hint="eastAsia" w:ascii="仿宋" w:hAnsi="仿宋" w:eastAsia="仿宋" w:cs="仿宋"/>
          <w:color w:val="000000" w:themeColor="text1"/>
          <w:sz w:val="32"/>
          <w:szCs w:val="32"/>
          <w:lang w:eastAsia="zh-CN"/>
        </w:rPr>
        <w:t>不</w:t>
      </w:r>
      <w:r>
        <w:rPr>
          <w:rFonts w:hint="eastAsia" w:ascii="仿宋" w:hAnsi="仿宋" w:eastAsia="仿宋" w:cs="仿宋"/>
          <w:color w:val="000000" w:themeColor="text1"/>
          <w:sz w:val="32"/>
          <w:szCs w:val="32"/>
        </w:rPr>
        <w:t>组织现场踏勘，有意竞买者可自行踏勘（费用自理）。</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（二）竞得人按出让合同付清全部土地出让金后，可依法办理项目立项（核准或备案）、规划、环评等有关手续，并</w:t>
      </w:r>
      <w:r>
        <w:rPr>
          <w:rFonts w:hint="eastAsia" w:ascii="仿宋" w:hAnsi="仿宋" w:eastAsia="仿宋" w:cs="仿宋"/>
          <w:bCs/>
          <w:color w:val="000000" w:themeColor="text1"/>
          <w:kern w:val="0"/>
          <w:sz w:val="32"/>
          <w:szCs w:val="32"/>
        </w:rPr>
        <w:t>申请办理土地登记手续。</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bCs/>
          <w:color w:val="000000" w:themeColor="text1"/>
          <w:kern w:val="0"/>
          <w:sz w:val="32"/>
          <w:szCs w:val="32"/>
        </w:rPr>
        <w:t>（三）有</w:t>
      </w:r>
      <w:r>
        <w:rPr>
          <w:rFonts w:hint="eastAsia" w:ascii="仿宋" w:hAnsi="仿宋" w:eastAsia="仿宋" w:cs="仿宋"/>
          <w:color w:val="000000" w:themeColor="text1"/>
          <w:sz w:val="32"/>
          <w:szCs w:val="32"/>
        </w:rPr>
        <w:t xml:space="preserve">下列情形之一的，竞得结果无效，视为违约，竞买保证金不予退还，并将其列入失信联合惩戒名单：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1.竞得人拒绝签订</w:t>
      </w:r>
      <w:r>
        <w:rPr>
          <w:rFonts w:hint="eastAsia" w:ascii="仿宋" w:hAnsi="仿宋" w:eastAsia="仿宋" w:cs="仿宋"/>
          <w:color w:val="000000" w:themeColor="text1"/>
          <w:sz w:val="32"/>
          <w:szCs w:val="32"/>
        </w:rPr>
        <w:t>《</w:t>
      </w:r>
      <w:r>
        <w:rPr>
          <w:rFonts w:hint="eastAsia" w:ascii="仿宋" w:hAnsi="仿宋" w:eastAsia="仿宋" w:cs="仿宋"/>
          <w:color w:val="000000" w:themeColor="text1"/>
          <w:sz w:val="32"/>
          <w:szCs w:val="32"/>
          <w:lang w:eastAsia="zh-CN"/>
        </w:rPr>
        <w:t>国有建设用地使用权拍卖出让成交确认书</w:t>
      </w:r>
      <w:r>
        <w:rPr>
          <w:rFonts w:hint="eastAsia" w:ascii="仿宋" w:hAnsi="仿宋" w:eastAsia="仿宋" w:cs="仿宋"/>
          <w:color w:val="000000" w:themeColor="text1"/>
          <w:sz w:val="32"/>
          <w:szCs w:val="32"/>
        </w:rPr>
        <w:t>》；竞得人逾期或拒绝签订《国有建设用地使用权出让合同》</w:t>
      </w:r>
      <w:r>
        <w:rPr>
          <w:rFonts w:hint="eastAsia" w:ascii="仿宋" w:hAnsi="仿宋" w:eastAsia="仿宋" w:cs="仿宋"/>
          <w:color w:val="000000" w:themeColor="text1"/>
          <w:kern w:val="0"/>
          <w:sz w:val="32"/>
          <w:szCs w:val="32"/>
        </w:rPr>
        <w:t xml:space="preserve">的；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2.竞得人未按约定的时间付清约定的</w:t>
      </w:r>
      <w:r>
        <w:rPr>
          <w:rFonts w:hint="eastAsia" w:ascii="仿宋" w:hAnsi="仿宋" w:eastAsia="仿宋" w:cs="仿宋"/>
          <w:color w:val="000000" w:themeColor="text1"/>
          <w:sz w:val="32"/>
          <w:szCs w:val="32"/>
        </w:rPr>
        <w:t>土地使用权交易费等</w:t>
      </w:r>
      <w:r>
        <w:rPr>
          <w:rFonts w:hint="eastAsia" w:ascii="仿宋" w:hAnsi="仿宋" w:eastAsia="仿宋" w:cs="仿宋"/>
          <w:color w:val="000000" w:themeColor="text1"/>
          <w:kern w:val="0"/>
          <w:sz w:val="32"/>
          <w:szCs w:val="32"/>
        </w:rPr>
        <w:t>相关费用的；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3.竞得人提供虚假文件或者隐瞒事实的；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4.采取行贿或者其他不正当手段者竞得的；</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5.其他依法应当认定为违约行为的情形。</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（四）本次国有建设用地使用权拍卖出让具体事宜详见拍卖出让文件，出让事项如有变更，将发布变更公告。</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rPr>
      </w:pPr>
      <w:r>
        <w:rPr>
          <w:rFonts w:hint="eastAsia" w:ascii="仿宋" w:hAnsi="仿宋" w:eastAsia="仿宋" w:cs="仿宋"/>
          <w:color w:val="000000" w:themeColor="text1"/>
          <w:kern w:val="0"/>
          <w:sz w:val="32"/>
          <w:szCs w:val="32"/>
        </w:rPr>
        <w:t>（五）本次国有建设用地使用权拍卖出让事宜可浏览：</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1.中国土地市场网 </w:t>
      </w:r>
      <w:r>
        <w:fldChar w:fldCharType="begin"/>
      </w:r>
      <w:r>
        <w:instrText xml:space="preserve"> HYPERLINK "https://www.landchina.com" </w:instrText>
      </w:r>
      <w:r>
        <w:fldChar w:fldCharType="separate"/>
      </w:r>
      <w:r>
        <w:rPr>
          <w:rFonts w:hint="eastAsia" w:ascii="仿宋" w:hAnsi="仿宋" w:eastAsia="仿宋" w:cs="仿宋"/>
          <w:color w:val="000000" w:themeColor="text1"/>
          <w:kern w:val="0"/>
          <w:sz w:val="32"/>
          <w:szCs w:val="32"/>
        </w:rPr>
        <w:t>https://www.landchina.com</w:t>
      </w:r>
      <w:r>
        <w:rPr>
          <w:rFonts w:hint="eastAsia" w:ascii="仿宋" w:hAnsi="仿宋" w:eastAsia="仿宋" w:cs="仿宋"/>
          <w:color w:val="000000" w:themeColor="text1"/>
          <w:kern w:val="0"/>
          <w:sz w:val="32"/>
          <w:szCs w:val="32"/>
        </w:rPr>
        <w:fldChar w:fldCharType="end"/>
      </w:r>
      <w:r>
        <w:rPr>
          <w:rFonts w:hint="eastAsia" w:ascii="仿宋" w:hAnsi="仿宋" w:eastAsia="仿宋" w:cs="仿宋"/>
          <w:color w:val="000000" w:themeColor="text1"/>
          <w:kern w:val="0"/>
          <w:sz w:val="32"/>
          <w:szCs w:val="32"/>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w:t>
      </w:r>
      <w:r>
        <w:rPr>
          <w:rFonts w:hint="eastAsia" w:ascii="仿宋" w:hAnsi="仿宋" w:eastAsia="仿宋" w:cs="仿宋"/>
          <w:i w:val="0"/>
          <w:iCs w:val="0"/>
          <w:caps w:val="0"/>
          <w:color w:val="auto"/>
          <w:spacing w:val="0"/>
          <w:kern w:val="0"/>
          <w:sz w:val="32"/>
          <w:szCs w:val="32"/>
          <w:shd w:val="clear" w:fill="FFFFFF"/>
          <w:lang w:val="en-US" w:eastAsia="zh-CN" w:bidi="ar"/>
        </w:rPr>
        <w:t>伊吾县人民政府网 http://www.xjyiwu.gov.cn/</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pPr>
      <w:r>
        <w:rPr>
          <w:rFonts w:hint="eastAsia" w:ascii="仿宋" w:hAnsi="仿宋" w:eastAsia="仿宋" w:cs="仿宋"/>
          <w:color w:val="000000" w:themeColor="text1"/>
          <w:kern w:val="0"/>
          <w:sz w:val="32"/>
          <w:szCs w:val="32"/>
          <w:lang w:val="en-US" w:eastAsia="zh-CN"/>
        </w:rPr>
        <w:t>3.</w:t>
      </w:r>
      <w:r>
        <w:rPr>
          <w:rFonts w:hint="eastAsia" w:ascii="仿宋" w:hAnsi="仿宋" w:eastAsia="仿宋" w:cs="仿宋"/>
          <w:color w:val="000000" w:themeColor="text1"/>
          <w:kern w:val="0"/>
          <w:sz w:val="32"/>
          <w:szCs w:val="32"/>
        </w:rPr>
        <w:t>全国公共资源交易平台（新疆）哈密公共资源交易网</w:t>
      </w:r>
      <w:r>
        <w:fldChar w:fldCharType="begin"/>
      </w:r>
      <w:r>
        <w:instrText xml:space="preserve"> HYPERLINK "http://ggzy.hmzwfw.com" </w:instrText>
      </w:r>
      <w:r>
        <w:fldChar w:fldCharType="separate"/>
      </w:r>
      <w:r>
        <w:rPr>
          <w:rFonts w:hint="eastAsia" w:ascii="仿宋" w:hAnsi="仿宋" w:eastAsia="仿宋" w:cs="仿宋"/>
          <w:color w:val="000000" w:themeColor="text1"/>
          <w:kern w:val="0"/>
          <w:sz w:val="32"/>
          <w:szCs w:val="32"/>
        </w:rPr>
        <w:t>http://ggzy.hmzwfw.com</w:t>
      </w:r>
      <w:r>
        <w:rPr>
          <w:rFonts w:hint="eastAsia" w:ascii="仿宋" w:hAnsi="仿宋" w:eastAsia="仿宋" w:cs="仿宋"/>
          <w:color w:val="000000" w:themeColor="text1"/>
          <w:kern w:val="0"/>
          <w:sz w:val="32"/>
          <w:szCs w:val="32"/>
        </w:rPr>
        <w:fldChar w:fldCharType="end"/>
      </w:r>
      <w:r>
        <w:rPr>
          <w:rFonts w:hint="eastAsia" w:ascii="仿宋" w:hAnsi="仿宋" w:eastAsia="仿宋" w:cs="仿宋"/>
          <w:color w:val="000000" w:themeColor="text1"/>
          <w:kern w:val="0"/>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十一、保证金银行</w:t>
      </w:r>
      <w:r>
        <w:rPr>
          <w:rFonts w:hint="eastAsia" w:ascii="黑体" w:hAnsi="黑体" w:eastAsia="黑体" w:cs="黑体"/>
          <w:color w:val="000000" w:themeColor="text1"/>
          <w:kern w:val="0"/>
          <w:sz w:val="32"/>
          <w:szCs w:val="32"/>
          <w:lang w:eastAsia="zh-CN"/>
        </w:rPr>
        <w:t>账户</w:t>
      </w:r>
      <w:r>
        <w:rPr>
          <w:rFonts w:hint="eastAsia" w:ascii="黑体" w:hAnsi="黑体" w:eastAsia="黑体" w:cs="黑体"/>
          <w:color w:val="000000" w:themeColor="text1"/>
          <w:kern w:val="0"/>
          <w:sz w:val="32"/>
          <w:szCs w:val="32"/>
        </w:rPr>
        <w:t xml:space="preserve">与联系方式 </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开户单位：新疆广丰拍卖有限责任公司  </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开户银行：中国工商银行股份有限公司哈密分行 </w:t>
      </w:r>
    </w:p>
    <w:p>
      <w:pPr>
        <w:keepNext w:val="0"/>
        <w:keepLines w:val="0"/>
        <w:pageBreakBefore w:val="0"/>
        <w:widowControl/>
        <w:kinsoku/>
        <w:wordWrap/>
        <w:overflowPunct/>
        <w:topLinePunct w:val="0"/>
        <w:autoSpaceDE/>
        <w:autoSpaceDN/>
        <w:bidi w:val="0"/>
        <w:adjustRightInd w:val="0"/>
        <w:snapToGrid/>
        <w:spacing w:line="560" w:lineRule="exact"/>
        <w:ind w:left="638" w:leftChars="304"/>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 xml:space="preserve">银行帐号：3011 0001 090 2250 8183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行    号：1028 8400 0049</w:t>
      </w:r>
    </w:p>
    <w:p>
      <w:pPr>
        <w:pStyle w:val="2"/>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ascii="仿宋" w:hAnsi="仿宋" w:eastAsia="仿宋" w:cs="仿宋"/>
        </w:rPr>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联系人及联系电话：</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伊吾县自然资源局 </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lang w:eastAsia="zh-CN"/>
        </w:rPr>
        <w:t>艾工、陈工</w:t>
      </w:r>
      <w:r>
        <w:rPr>
          <w:rFonts w:hint="eastAsia" w:ascii="仿宋" w:hAnsi="仿宋" w:eastAsia="仿宋" w:cs="仿宋"/>
          <w:color w:val="000000" w:themeColor="text1"/>
          <w:kern w:val="0"/>
          <w:sz w:val="32"/>
          <w:szCs w:val="32"/>
        </w:rPr>
        <w:t xml:space="preserve"> </w:t>
      </w:r>
      <w:r>
        <w:rPr>
          <w:rFonts w:hint="eastAsia" w:ascii="仿宋" w:hAnsi="仿宋" w:eastAsia="仿宋" w:cs="仿宋"/>
          <w:color w:val="000000" w:themeColor="text1"/>
          <w:kern w:val="0"/>
          <w:sz w:val="32"/>
          <w:szCs w:val="32"/>
          <w:lang w:val="en-US" w:eastAsia="zh-CN"/>
        </w:rPr>
        <w:t>0902-</w:t>
      </w:r>
      <w:r>
        <w:rPr>
          <w:rFonts w:hint="eastAsia" w:ascii="仿宋" w:hAnsi="仿宋" w:eastAsia="仿宋" w:cs="仿宋"/>
          <w:color w:val="000000" w:themeColor="text1"/>
          <w:kern w:val="0"/>
          <w:sz w:val="32"/>
          <w:szCs w:val="32"/>
        </w:rPr>
        <w:t xml:space="preserve">6720207 </w:t>
      </w:r>
    </w:p>
    <w:p>
      <w:pPr>
        <w:pStyle w:val="2"/>
        <w:keepNext w:val="0"/>
        <w:keepLines w:val="0"/>
        <w:pageBreakBefore w:val="0"/>
        <w:kinsoku/>
        <w:wordWrap/>
        <w:overflowPunct/>
        <w:topLinePunct w:val="0"/>
        <w:autoSpaceDE/>
        <w:autoSpaceDN/>
        <w:bidi w:val="0"/>
        <w:snapToGrid/>
        <w:spacing w:line="560" w:lineRule="exact"/>
        <w:textAlignment w:val="auto"/>
      </w:pP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新疆广丰拍卖有限责任公司</w:t>
      </w:r>
    </w:p>
    <w:p>
      <w:pPr>
        <w:keepNext w:val="0"/>
        <w:keepLines w:val="0"/>
        <w:pageBreakBefore w:val="0"/>
        <w:widowControl/>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张女士0902-6999103  13579661133</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kern w:val="0"/>
          <w:szCs w:val="32"/>
        </w:rPr>
      </w:pP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新疆红星正德拍卖有限公司</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 w:hAnsi="仿宋" w:eastAsia="仿宋" w:cs="仿宋"/>
          <w:color w:val="000000" w:themeColor="text1"/>
          <w:kern w:val="0"/>
          <w:szCs w:val="32"/>
        </w:rPr>
      </w:pPr>
      <w:r>
        <w:rPr>
          <w:rFonts w:hint="eastAsia" w:ascii="仿宋" w:hAnsi="仿宋" w:eastAsia="仿宋" w:cs="仿宋"/>
          <w:color w:val="000000" w:themeColor="text1"/>
          <w:kern w:val="0"/>
          <w:szCs w:val="32"/>
        </w:rPr>
        <w:t>葛女士17699021330</w:t>
      </w:r>
    </w:p>
    <w:p>
      <w:pPr>
        <w:pStyle w:val="6"/>
        <w:keepNext w:val="0"/>
        <w:keepLines w:val="0"/>
        <w:pageBreakBefore w:val="0"/>
        <w:widowControl/>
        <w:kinsoku/>
        <w:wordWrap/>
        <w:overflowPunct/>
        <w:topLinePunct w:val="0"/>
        <w:autoSpaceDE/>
        <w:autoSpaceDN/>
        <w:bidi w:val="0"/>
        <w:snapToGrid/>
        <w:spacing w:line="560" w:lineRule="exact"/>
        <w:ind w:firstLine="4800" w:firstLineChars="1500"/>
        <w:jc w:val="both"/>
        <w:textAlignment w:val="auto"/>
        <w:rPr>
          <w:rFonts w:ascii="仿宋" w:hAnsi="仿宋" w:eastAsia="仿宋" w:cs="仿宋"/>
          <w:color w:val="000000" w:themeColor="text1"/>
          <w:sz w:val="32"/>
          <w:szCs w:val="32"/>
        </w:rPr>
      </w:pPr>
    </w:p>
    <w:p>
      <w:pPr>
        <w:pStyle w:val="6"/>
        <w:keepNext w:val="0"/>
        <w:keepLines w:val="0"/>
        <w:pageBreakBefore w:val="0"/>
        <w:widowControl/>
        <w:kinsoku/>
        <w:wordWrap/>
        <w:overflowPunct/>
        <w:topLinePunct w:val="0"/>
        <w:autoSpaceDE/>
        <w:autoSpaceDN/>
        <w:bidi w:val="0"/>
        <w:snapToGrid/>
        <w:spacing w:line="560" w:lineRule="exact"/>
        <w:ind w:firstLine="4800" w:firstLineChars="1500"/>
        <w:jc w:val="both"/>
        <w:textAlignment w:val="auto"/>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w:t>
      </w:r>
    </w:p>
    <w:p>
      <w:pPr>
        <w:keepNext w:val="0"/>
        <w:keepLines w:val="0"/>
        <w:pageBreakBefore w:val="0"/>
        <w:widowControl/>
        <w:kinsoku/>
        <w:wordWrap/>
        <w:overflowPunct/>
        <w:topLinePunct w:val="0"/>
        <w:autoSpaceDE/>
        <w:autoSpaceDN/>
        <w:bidi w:val="0"/>
        <w:adjustRightInd w:val="0"/>
        <w:snapToGrid/>
        <w:spacing w:line="560" w:lineRule="exact"/>
        <w:ind w:firstLine="5120" w:firstLineChars="16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伊吾县自然资源局      </w:t>
      </w:r>
    </w:p>
    <w:p>
      <w:pPr>
        <w:pStyle w:val="6"/>
        <w:keepNext w:val="0"/>
        <w:keepLines w:val="0"/>
        <w:pageBreakBefore w:val="0"/>
        <w:widowControl/>
        <w:kinsoku/>
        <w:wordWrap/>
        <w:overflowPunct/>
        <w:topLinePunct w:val="0"/>
        <w:autoSpaceDE/>
        <w:autoSpaceDN/>
        <w:bidi w:val="0"/>
        <w:snapToGrid/>
        <w:spacing w:line="560" w:lineRule="exact"/>
        <w:ind w:firstLine="4800" w:firstLineChars="15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二0二三年八月</w:t>
      </w:r>
      <w:r>
        <w:rPr>
          <w:rFonts w:hint="eastAsia" w:ascii="仿宋" w:hAnsi="仿宋" w:eastAsia="仿宋" w:cs="仿宋"/>
          <w:color w:val="000000" w:themeColor="text1"/>
          <w:sz w:val="32"/>
          <w:szCs w:val="32"/>
          <w:lang w:eastAsia="zh-CN"/>
        </w:rPr>
        <w:t>三十一</w:t>
      </w:r>
      <w:r>
        <w:rPr>
          <w:rFonts w:hint="eastAsia" w:ascii="仿宋" w:hAnsi="仿宋" w:eastAsia="仿宋" w:cs="仿宋"/>
          <w:color w:val="000000" w:themeColor="text1"/>
          <w:sz w:val="32"/>
          <w:szCs w:val="32"/>
        </w:rPr>
        <w:t>日</w:t>
      </w:r>
    </w:p>
    <w:p>
      <w:pPr>
        <w:pStyle w:val="2"/>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ascii="仿宋" w:hAnsi="仿宋" w:eastAsia="仿宋" w:cs="仿宋"/>
        </w:rPr>
      </w:pPr>
    </w:p>
    <w:p>
      <w:pPr>
        <w:pStyle w:val="2"/>
        <w:keepNext w:val="0"/>
        <w:keepLines w:val="0"/>
        <w:pageBreakBefore w:val="0"/>
        <w:kinsoku/>
        <w:wordWrap/>
        <w:overflowPunct/>
        <w:topLinePunct w:val="0"/>
        <w:autoSpaceDE/>
        <w:autoSpaceDN/>
        <w:bidi w:val="0"/>
        <w:snapToGrid/>
        <w:spacing w:line="560" w:lineRule="exact"/>
        <w:ind w:left="0" w:leftChars="0" w:firstLine="0" w:firstLineChars="0"/>
        <w:textAlignment w:val="auto"/>
        <w:rPr>
          <w:rFonts w:ascii="仿宋" w:hAnsi="仿宋" w:eastAsia="仿宋" w:cs="仿宋"/>
        </w:rPr>
      </w:pPr>
    </w:p>
    <w:p>
      <w:pPr>
        <w:keepNext w:val="0"/>
        <w:keepLines w:val="0"/>
        <w:pageBreakBefore w:val="0"/>
        <w:widowControl/>
        <w:kinsoku/>
        <w:wordWrap/>
        <w:overflowPunct/>
        <w:topLinePunct w:val="0"/>
        <w:autoSpaceDE/>
        <w:autoSpaceDN/>
        <w:bidi w:val="0"/>
        <w:adjustRightInd w:val="0"/>
        <w:snapToGrid/>
        <w:spacing w:line="560" w:lineRule="exact"/>
        <w:ind w:firstLine="4480" w:firstLineChars="1400"/>
        <w:textAlignment w:val="auto"/>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新疆广丰拍卖有限责任公司</w:t>
      </w:r>
    </w:p>
    <w:p>
      <w:pPr>
        <w:pStyle w:val="6"/>
        <w:keepNext w:val="0"/>
        <w:keepLines w:val="0"/>
        <w:pageBreakBefore w:val="0"/>
        <w:widowControl/>
        <w:kinsoku/>
        <w:wordWrap/>
        <w:overflowPunct/>
        <w:topLinePunct w:val="0"/>
        <w:autoSpaceDE/>
        <w:autoSpaceDN/>
        <w:bidi w:val="0"/>
        <w:snapToGrid/>
        <w:spacing w:line="560" w:lineRule="exact"/>
        <w:ind w:firstLine="4480" w:firstLineChars="14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二0二三年八月</w:t>
      </w:r>
      <w:r>
        <w:rPr>
          <w:rFonts w:hint="eastAsia" w:ascii="仿宋" w:hAnsi="仿宋" w:eastAsia="仿宋" w:cs="仿宋"/>
          <w:color w:val="000000" w:themeColor="text1"/>
          <w:sz w:val="32"/>
          <w:szCs w:val="32"/>
          <w:lang w:eastAsia="zh-CN"/>
        </w:rPr>
        <w:t>三十一</w:t>
      </w:r>
      <w:r>
        <w:rPr>
          <w:rFonts w:hint="eastAsia" w:ascii="仿宋" w:hAnsi="仿宋" w:eastAsia="仿宋" w:cs="仿宋"/>
          <w:color w:val="000000" w:themeColor="text1"/>
          <w:sz w:val="32"/>
          <w:szCs w:val="32"/>
        </w:rPr>
        <w:t>日</w:t>
      </w:r>
    </w:p>
    <w:p>
      <w:pPr>
        <w:pStyle w:val="2"/>
        <w:keepNext w:val="0"/>
        <w:keepLines w:val="0"/>
        <w:pageBreakBefore w:val="0"/>
        <w:kinsoku/>
        <w:wordWrap/>
        <w:overflowPunct/>
        <w:topLinePunct w:val="0"/>
        <w:autoSpaceDE/>
        <w:autoSpaceDN/>
        <w:bidi w:val="0"/>
        <w:snapToGrid/>
        <w:spacing w:line="560" w:lineRule="exact"/>
        <w:ind w:firstLine="4457" w:firstLineChars="1393"/>
        <w:textAlignment w:val="auto"/>
        <w:rPr>
          <w:rFonts w:ascii="仿宋" w:hAnsi="仿宋" w:eastAsia="仿宋" w:cs="仿宋"/>
          <w:color w:val="000000" w:themeColor="text1"/>
          <w:kern w:val="0"/>
          <w:szCs w:val="32"/>
        </w:rPr>
      </w:pPr>
    </w:p>
    <w:p>
      <w:pPr>
        <w:pStyle w:val="2"/>
        <w:keepNext w:val="0"/>
        <w:keepLines w:val="0"/>
        <w:pageBreakBefore w:val="0"/>
        <w:kinsoku/>
        <w:wordWrap/>
        <w:overflowPunct/>
        <w:topLinePunct w:val="0"/>
        <w:autoSpaceDE/>
        <w:autoSpaceDN/>
        <w:bidi w:val="0"/>
        <w:snapToGrid/>
        <w:spacing w:line="560" w:lineRule="exact"/>
        <w:textAlignment w:val="auto"/>
        <w:rPr>
          <w:rFonts w:ascii="仿宋" w:hAnsi="仿宋" w:eastAsia="仿宋" w:cs="仿宋"/>
          <w:color w:val="FF0000"/>
          <w:kern w:val="0"/>
          <w:szCs w:val="32"/>
        </w:rPr>
      </w:pPr>
    </w:p>
    <w:p>
      <w:pPr>
        <w:pStyle w:val="2"/>
        <w:keepNext w:val="0"/>
        <w:keepLines w:val="0"/>
        <w:pageBreakBefore w:val="0"/>
        <w:kinsoku/>
        <w:wordWrap/>
        <w:overflowPunct/>
        <w:topLinePunct w:val="0"/>
        <w:autoSpaceDE/>
        <w:autoSpaceDN/>
        <w:bidi w:val="0"/>
        <w:snapToGrid/>
        <w:spacing w:line="560" w:lineRule="exact"/>
        <w:ind w:firstLine="4457" w:firstLineChars="1393"/>
        <w:textAlignment w:val="auto"/>
        <w:rPr>
          <w:rFonts w:ascii="仿宋" w:hAnsi="仿宋" w:eastAsia="仿宋" w:cs="仿宋"/>
          <w:color w:val="FF0000"/>
        </w:rPr>
      </w:pPr>
      <w:r>
        <w:rPr>
          <w:rFonts w:hint="eastAsia" w:ascii="仿宋" w:hAnsi="仿宋" w:eastAsia="仿宋" w:cs="仿宋"/>
          <w:color w:val="000000" w:themeColor="text1"/>
          <w:kern w:val="0"/>
          <w:szCs w:val="32"/>
        </w:rPr>
        <w:t>新疆红星正德拍卖有限公司</w:t>
      </w:r>
    </w:p>
    <w:p>
      <w:pPr>
        <w:pStyle w:val="6"/>
        <w:keepNext w:val="0"/>
        <w:keepLines w:val="0"/>
        <w:pageBreakBefore w:val="0"/>
        <w:widowControl/>
        <w:kinsoku/>
        <w:wordWrap/>
        <w:overflowPunct/>
        <w:topLinePunct w:val="0"/>
        <w:autoSpaceDE/>
        <w:autoSpaceDN/>
        <w:bidi w:val="0"/>
        <w:snapToGrid/>
        <w:spacing w:line="560" w:lineRule="exact"/>
        <w:ind w:firstLine="4480" w:firstLineChars="1400"/>
        <w:jc w:val="both"/>
        <w:textAlignment w:val="auto"/>
        <w:rPr>
          <w:rFonts w:ascii="仿宋" w:hAnsi="仿宋" w:eastAsia="仿宋" w:cs="仿宋"/>
          <w:color w:val="000000" w:themeColor="text1"/>
        </w:rPr>
      </w:pPr>
      <w:r>
        <w:rPr>
          <w:rFonts w:hint="eastAsia" w:ascii="仿宋" w:hAnsi="仿宋" w:eastAsia="仿宋" w:cs="仿宋"/>
          <w:color w:val="000000" w:themeColor="text1"/>
          <w:sz w:val="32"/>
          <w:szCs w:val="32"/>
        </w:rPr>
        <w:t>二0二三年八月</w:t>
      </w:r>
      <w:r>
        <w:rPr>
          <w:rFonts w:hint="eastAsia" w:ascii="仿宋" w:hAnsi="仿宋" w:eastAsia="仿宋" w:cs="仿宋"/>
          <w:color w:val="000000" w:themeColor="text1"/>
          <w:sz w:val="32"/>
          <w:szCs w:val="32"/>
          <w:lang w:eastAsia="zh-CN"/>
        </w:rPr>
        <w:t>三十一</w:t>
      </w:r>
      <w:r>
        <w:rPr>
          <w:rFonts w:hint="eastAsia" w:ascii="仿宋" w:hAnsi="仿宋" w:eastAsia="仿宋" w:cs="仿宋"/>
          <w:color w:val="000000" w:themeColor="text1"/>
          <w:sz w:val="32"/>
          <w:szCs w:val="32"/>
        </w:rPr>
        <w:t>日</w:t>
      </w:r>
    </w:p>
    <w:sectPr>
      <w:footerReference r:id="rId3" w:type="default"/>
      <w:pgSz w:w="11906" w:h="16838"/>
      <w:pgMar w:top="2211"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E84D7A-52BD-46B7-9B93-4AAFDD6BAB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2" w:fontKey="{545A6391-6DDB-496F-A107-04A127EDCD9B}"/>
  </w:font>
  <w:font w:name="方正仿宋_GBK">
    <w:panose1 w:val="02000000000000000000"/>
    <w:charset w:val="86"/>
    <w:family w:val="script"/>
    <w:pitch w:val="default"/>
    <w:sig w:usb0="A00002BF" w:usb1="38CF7CFA" w:usb2="00082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embedRegular r:id="rId3" w:fontKey="{69006E9C-9FA9-498F-80D4-64CF1E8B0DA9}"/>
  </w:font>
  <w:font w:name="仿宋">
    <w:panose1 w:val="02010609060101010101"/>
    <w:charset w:val="86"/>
    <w:family w:val="modern"/>
    <w:pitch w:val="default"/>
    <w:sig w:usb0="800002BF" w:usb1="38CF7CFA" w:usb2="00000016" w:usb3="00000000" w:csb0="00040001" w:csb1="00000000"/>
    <w:embedRegular r:id="rId4" w:fontKey="{51490E10-A936-4A89-B4C2-FF54FE3BFD8F}"/>
  </w:font>
  <w:font w:name="楷体">
    <w:panose1 w:val="02010609060101010101"/>
    <w:charset w:val="86"/>
    <w:family w:val="modern"/>
    <w:pitch w:val="default"/>
    <w:sig w:usb0="800002BF" w:usb1="38CF7CFA" w:usb2="00000016" w:usb3="00000000" w:csb0="00040001" w:csb1="00000000"/>
    <w:embedRegular r:id="rId5" w:fontKey="{60CA4370-2D78-44A9-BA62-49BC2B407DBC}"/>
  </w:font>
  <w:font w:name="方正仿宋_GB2312">
    <w:altName w:val="仿宋"/>
    <w:panose1 w:val="02000000000000000000"/>
    <w:charset w:val="86"/>
    <w:family w:val="auto"/>
    <w:pitch w:val="default"/>
    <w:sig w:usb0="00000000" w:usb1="00000000" w:usb2="00000012" w:usb3="00000000" w:csb0="00040001" w:csb1="00000000"/>
    <w:embedRegular r:id="rId6" w:fontKey="{9F41FC76-A8F6-434D-AF95-F74B4530FB8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4"/>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FACD3"/>
    <w:multiLevelType w:val="singleLevel"/>
    <w:tmpl w:val="3F2FAC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2ODExMWI2NmEzMDg1MDBiNzAzZTVhMzZmYzUzYjAifQ=="/>
    <w:docVar w:name="KSO_WPS_MARK_KEY" w:val="72816a09-f52b-4167-b376-cedee624af82"/>
  </w:docVars>
  <w:rsids>
    <w:rsidRoot w:val="0067088B"/>
    <w:rsid w:val="00066C49"/>
    <w:rsid w:val="00072C34"/>
    <w:rsid w:val="000A47EE"/>
    <w:rsid w:val="000D201A"/>
    <w:rsid w:val="00135135"/>
    <w:rsid w:val="002B25CA"/>
    <w:rsid w:val="002C470F"/>
    <w:rsid w:val="002D3A7B"/>
    <w:rsid w:val="002D53F6"/>
    <w:rsid w:val="003C727F"/>
    <w:rsid w:val="003D1C95"/>
    <w:rsid w:val="00477BD1"/>
    <w:rsid w:val="004C14B5"/>
    <w:rsid w:val="004D6A77"/>
    <w:rsid w:val="00522813"/>
    <w:rsid w:val="005B68B3"/>
    <w:rsid w:val="0067088B"/>
    <w:rsid w:val="00673558"/>
    <w:rsid w:val="00773FB8"/>
    <w:rsid w:val="007762E7"/>
    <w:rsid w:val="007973FE"/>
    <w:rsid w:val="007A6237"/>
    <w:rsid w:val="007A6DBE"/>
    <w:rsid w:val="007C2572"/>
    <w:rsid w:val="00835B32"/>
    <w:rsid w:val="00867623"/>
    <w:rsid w:val="008D1F12"/>
    <w:rsid w:val="008E745D"/>
    <w:rsid w:val="00950240"/>
    <w:rsid w:val="00980C73"/>
    <w:rsid w:val="009A737F"/>
    <w:rsid w:val="00A3369C"/>
    <w:rsid w:val="00A40809"/>
    <w:rsid w:val="00A635F4"/>
    <w:rsid w:val="00A83AD0"/>
    <w:rsid w:val="00AB1085"/>
    <w:rsid w:val="00AC31FC"/>
    <w:rsid w:val="00B46918"/>
    <w:rsid w:val="00BB3BB6"/>
    <w:rsid w:val="00C01143"/>
    <w:rsid w:val="00C3035A"/>
    <w:rsid w:val="00CB5F33"/>
    <w:rsid w:val="00CD04FB"/>
    <w:rsid w:val="00D90C57"/>
    <w:rsid w:val="00E55979"/>
    <w:rsid w:val="00EF3D7B"/>
    <w:rsid w:val="00F06153"/>
    <w:rsid w:val="00F24BBD"/>
    <w:rsid w:val="00F3292D"/>
    <w:rsid w:val="00F46105"/>
    <w:rsid w:val="00F70E6B"/>
    <w:rsid w:val="011952D6"/>
    <w:rsid w:val="012515C4"/>
    <w:rsid w:val="01364F42"/>
    <w:rsid w:val="015B6F8C"/>
    <w:rsid w:val="016043AA"/>
    <w:rsid w:val="02107B8F"/>
    <w:rsid w:val="021A09FD"/>
    <w:rsid w:val="02720839"/>
    <w:rsid w:val="02C853FD"/>
    <w:rsid w:val="037D7666"/>
    <w:rsid w:val="03E5503B"/>
    <w:rsid w:val="04003C23"/>
    <w:rsid w:val="05753196"/>
    <w:rsid w:val="06203802"/>
    <w:rsid w:val="07504EC1"/>
    <w:rsid w:val="076D15CF"/>
    <w:rsid w:val="07C531B9"/>
    <w:rsid w:val="07E86EA8"/>
    <w:rsid w:val="090D306A"/>
    <w:rsid w:val="091558F6"/>
    <w:rsid w:val="0963060D"/>
    <w:rsid w:val="099A0675"/>
    <w:rsid w:val="0A4A209B"/>
    <w:rsid w:val="0A59408D"/>
    <w:rsid w:val="0A717628"/>
    <w:rsid w:val="0AC77248"/>
    <w:rsid w:val="0B3568A8"/>
    <w:rsid w:val="0B980BE5"/>
    <w:rsid w:val="0BB1473A"/>
    <w:rsid w:val="0BBE4AEF"/>
    <w:rsid w:val="0CA37841"/>
    <w:rsid w:val="0CC7352F"/>
    <w:rsid w:val="0D7D0092"/>
    <w:rsid w:val="0D8E6B48"/>
    <w:rsid w:val="0DAA56EF"/>
    <w:rsid w:val="0DDB7B20"/>
    <w:rsid w:val="0E2879A3"/>
    <w:rsid w:val="0E2E071E"/>
    <w:rsid w:val="0EB421D9"/>
    <w:rsid w:val="0FA47B58"/>
    <w:rsid w:val="10D26947"/>
    <w:rsid w:val="10D91A83"/>
    <w:rsid w:val="11352780"/>
    <w:rsid w:val="117F5A6F"/>
    <w:rsid w:val="1237660A"/>
    <w:rsid w:val="12904C0D"/>
    <w:rsid w:val="130059ED"/>
    <w:rsid w:val="13516AC6"/>
    <w:rsid w:val="135C37D3"/>
    <w:rsid w:val="1411139E"/>
    <w:rsid w:val="145853B5"/>
    <w:rsid w:val="1461070D"/>
    <w:rsid w:val="14E37374"/>
    <w:rsid w:val="152F4368"/>
    <w:rsid w:val="15727457"/>
    <w:rsid w:val="164B6F7F"/>
    <w:rsid w:val="16CF5E02"/>
    <w:rsid w:val="17500FFF"/>
    <w:rsid w:val="17E53404"/>
    <w:rsid w:val="18001FEB"/>
    <w:rsid w:val="181A30AD"/>
    <w:rsid w:val="183F0D66"/>
    <w:rsid w:val="18982224"/>
    <w:rsid w:val="18DA6CE0"/>
    <w:rsid w:val="19BD0194"/>
    <w:rsid w:val="1A1743EA"/>
    <w:rsid w:val="1A22449B"/>
    <w:rsid w:val="1A28474F"/>
    <w:rsid w:val="1A6D6E58"/>
    <w:rsid w:val="1AB772D9"/>
    <w:rsid w:val="1ACB7972"/>
    <w:rsid w:val="1BD21EF1"/>
    <w:rsid w:val="1C5A0F9C"/>
    <w:rsid w:val="1C674436"/>
    <w:rsid w:val="1CE7377A"/>
    <w:rsid w:val="1D0205B4"/>
    <w:rsid w:val="1D990F18"/>
    <w:rsid w:val="1DD65CC8"/>
    <w:rsid w:val="1E380731"/>
    <w:rsid w:val="1E4A3FC0"/>
    <w:rsid w:val="1E82375A"/>
    <w:rsid w:val="1ECB3353"/>
    <w:rsid w:val="1F132604"/>
    <w:rsid w:val="1F6B0692"/>
    <w:rsid w:val="20254CE5"/>
    <w:rsid w:val="209059E5"/>
    <w:rsid w:val="20D44015"/>
    <w:rsid w:val="20FB77F4"/>
    <w:rsid w:val="21871145"/>
    <w:rsid w:val="21BF2871"/>
    <w:rsid w:val="230010F2"/>
    <w:rsid w:val="2355143D"/>
    <w:rsid w:val="23614286"/>
    <w:rsid w:val="237C10C0"/>
    <w:rsid w:val="23F01166"/>
    <w:rsid w:val="2554215A"/>
    <w:rsid w:val="25675458"/>
    <w:rsid w:val="25B3069D"/>
    <w:rsid w:val="25B67F1D"/>
    <w:rsid w:val="260E7FC9"/>
    <w:rsid w:val="26296BB1"/>
    <w:rsid w:val="268705C2"/>
    <w:rsid w:val="26A1499A"/>
    <w:rsid w:val="26AA1AA0"/>
    <w:rsid w:val="26EC20B9"/>
    <w:rsid w:val="27EB05C2"/>
    <w:rsid w:val="282B4E63"/>
    <w:rsid w:val="28940C5A"/>
    <w:rsid w:val="28CD1A76"/>
    <w:rsid w:val="28F45255"/>
    <w:rsid w:val="297B5976"/>
    <w:rsid w:val="29954C89"/>
    <w:rsid w:val="2A1F4553"/>
    <w:rsid w:val="2AE61525"/>
    <w:rsid w:val="2B157704"/>
    <w:rsid w:val="2B6300C5"/>
    <w:rsid w:val="2C9254CC"/>
    <w:rsid w:val="2CB31DCB"/>
    <w:rsid w:val="2CB442DA"/>
    <w:rsid w:val="2D1B54A6"/>
    <w:rsid w:val="2D4A18E7"/>
    <w:rsid w:val="2D7B23E8"/>
    <w:rsid w:val="2DBF4284"/>
    <w:rsid w:val="2E2F3F69"/>
    <w:rsid w:val="2EC102CF"/>
    <w:rsid w:val="2EDB28A2"/>
    <w:rsid w:val="2FB120F1"/>
    <w:rsid w:val="2FC55B9D"/>
    <w:rsid w:val="30051D0F"/>
    <w:rsid w:val="300A408A"/>
    <w:rsid w:val="30274161"/>
    <w:rsid w:val="30422D49"/>
    <w:rsid w:val="30656A38"/>
    <w:rsid w:val="30751371"/>
    <w:rsid w:val="30BA14C2"/>
    <w:rsid w:val="30C25BF4"/>
    <w:rsid w:val="30D320BD"/>
    <w:rsid w:val="31342FDA"/>
    <w:rsid w:val="31556AAC"/>
    <w:rsid w:val="322748ED"/>
    <w:rsid w:val="32764F2C"/>
    <w:rsid w:val="32D22AAA"/>
    <w:rsid w:val="33432D07"/>
    <w:rsid w:val="33680C6C"/>
    <w:rsid w:val="340C2821"/>
    <w:rsid w:val="34A2670D"/>
    <w:rsid w:val="34CA155F"/>
    <w:rsid w:val="35814314"/>
    <w:rsid w:val="35F44AE6"/>
    <w:rsid w:val="3700570C"/>
    <w:rsid w:val="37AD7642"/>
    <w:rsid w:val="385555E4"/>
    <w:rsid w:val="38716976"/>
    <w:rsid w:val="38B844F1"/>
    <w:rsid w:val="390239BE"/>
    <w:rsid w:val="394E275F"/>
    <w:rsid w:val="39901FD1"/>
    <w:rsid w:val="39D9097D"/>
    <w:rsid w:val="3B0F5F1E"/>
    <w:rsid w:val="3B1654FE"/>
    <w:rsid w:val="3B2D37AD"/>
    <w:rsid w:val="3B7010B2"/>
    <w:rsid w:val="3B7C7A57"/>
    <w:rsid w:val="3C4D4F50"/>
    <w:rsid w:val="3C553E04"/>
    <w:rsid w:val="3C8321F3"/>
    <w:rsid w:val="3CE755AC"/>
    <w:rsid w:val="3CFA56B4"/>
    <w:rsid w:val="3D0D46DF"/>
    <w:rsid w:val="3D3E77B4"/>
    <w:rsid w:val="3DC56D68"/>
    <w:rsid w:val="3E944C27"/>
    <w:rsid w:val="3F0D6C18"/>
    <w:rsid w:val="3F307B61"/>
    <w:rsid w:val="3F7D72B5"/>
    <w:rsid w:val="3FCC0881"/>
    <w:rsid w:val="400C6ED0"/>
    <w:rsid w:val="403A1C8F"/>
    <w:rsid w:val="40490124"/>
    <w:rsid w:val="408D6263"/>
    <w:rsid w:val="40BC26A4"/>
    <w:rsid w:val="41232723"/>
    <w:rsid w:val="412F2E76"/>
    <w:rsid w:val="41790595"/>
    <w:rsid w:val="41894C7C"/>
    <w:rsid w:val="427A2817"/>
    <w:rsid w:val="42D24401"/>
    <w:rsid w:val="42F40541"/>
    <w:rsid w:val="4387343D"/>
    <w:rsid w:val="43A14C6A"/>
    <w:rsid w:val="43A86F10"/>
    <w:rsid w:val="440D4EE0"/>
    <w:rsid w:val="441F3676"/>
    <w:rsid w:val="44330ECF"/>
    <w:rsid w:val="443C4228"/>
    <w:rsid w:val="4475773A"/>
    <w:rsid w:val="44A10218"/>
    <w:rsid w:val="44AE0556"/>
    <w:rsid w:val="44DD0C8C"/>
    <w:rsid w:val="44F20D8A"/>
    <w:rsid w:val="44FC39B7"/>
    <w:rsid w:val="453749EF"/>
    <w:rsid w:val="453E5D7D"/>
    <w:rsid w:val="458A4B1F"/>
    <w:rsid w:val="45992FB4"/>
    <w:rsid w:val="45D74436"/>
    <w:rsid w:val="45E87A97"/>
    <w:rsid w:val="464837C6"/>
    <w:rsid w:val="470703F1"/>
    <w:rsid w:val="473C62ED"/>
    <w:rsid w:val="477261B2"/>
    <w:rsid w:val="477C2B8D"/>
    <w:rsid w:val="47E80223"/>
    <w:rsid w:val="482A25E9"/>
    <w:rsid w:val="485E2293"/>
    <w:rsid w:val="48735D3E"/>
    <w:rsid w:val="48AC1250"/>
    <w:rsid w:val="4916491B"/>
    <w:rsid w:val="495C0735"/>
    <w:rsid w:val="495C2C76"/>
    <w:rsid w:val="496D09DF"/>
    <w:rsid w:val="497E2BEC"/>
    <w:rsid w:val="49D22F38"/>
    <w:rsid w:val="4A02381D"/>
    <w:rsid w:val="4A8C1339"/>
    <w:rsid w:val="4B307F16"/>
    <w:rsid w:val="4B4E6E91"/>
    <w:rsid w:val="4BC23E1F"/>
    <w:rsid w:val="4C8147A2"/>
    <w:rsid w:val="4C8C5620"/>
    <w:rsid w:val="4D1E3A2B"/>
    <w:rsid w:val="4D387556"/>
    <w:rsid w:val="4DA8648A"/>
    <w:rsid w:val="4DB27309"/>
    <w:rsid w:val="4DE10335"/>
    <w:rsid w:val="4DF01BDF"/>
    <w:rsid w:val="4E72066A"/>
    <w:rsid w:val="4EA8070C"/>
    <w:rsid w:val="4EB726FD"/>
    <w:rsid w:val="4ED212E5"/>
    <w:rsid w:val="4EDE2BD4"/>
    <w:rsid w:val="4F041DE6"/>
    <w:rsid w:val="4F0E0906"/>
    <w:rsid w:val="4F55619D"/>
    <w:rsid w:val="506863A4"/>
    <w:rsid w:val="508D1967"/>
    <w:rsid w:val="50CD0B80"/>
    <w:rsid w:val="50D77086"/>
    <w:rsid w:val="50E7376D"/>
    <w:rsid w:val="510734C7"/>
    <w:rsid w:val="511E4D6B"/>
    <w:rsid w:val="513E0EB3"/>
    <w:rsid w:val="526B5CD8"/>
    <w:rsid w:val="528A0DDD"/>
    <w:rsid w:val="53000B16"/>
    <w:rsid w:val="53F02939"/>
    <w:rsid w:val="540006A2"/>
    <w:rsid w:val="5407197E"/>
    <w:rsid w:val="542B1BC3"/>
    <w:rsid w:val="543B0BC0"/>
    <w:rsid w:val="545411F8"/>
    <w:rsid w:val="54B90F7D"/>
    <w:rsid w:val="55314FB7"/>
    <w:rsid w:val="55DD6EED"/>
    <w:rsid w:val="56301712"/>
    <w:rsid w:val="563A60ED"/>
    <w:rsid w:val="5688184B"/>
    <w:rsid w:val="56E322E1"/>
    <w:rsid w:val="57523593"/>
    <w:rsid w:val="57995095"/>
    <w:rsid w:val="579B705F"/>
    <w:rsid w:val="57BE68AA"/>
    <w:rsid w:val="58360B36"/>
    <w:rsid w:val="583D1EC5"/>
    <w:rsid w:val="5889335C"/>
    <w:rsid w:val="589A10C5"/>
    <w:rsid w:val="589F492D"/>
    <w:rsid w:val="595856E8"/>
    <w:rsid w:val="5A251D32"/>
    <w:rsid w:val="5A272E2C"/>
    <w:rsid w:val="5A400530"/>
    <w:rsid w:val="5A93401E"/>
    <w:rsid w:val="5ACB1A0A"/>
    <w:rsid w:val="5AD56819"/>
    <w:rsid w:val="5ADA7E9F"/>
    <w:rsid w:val="5B743E4F"/>
    <w:rsid w:val="5BF13480"/>
    <w:rsid w:val="5BFE196B"/>
    <w:rsid w:val="5C205D85"/>
    <w:rsid w:val="5C37035E"/>
    <w:rsid w:val="5C3B2BBF"/>
    <w:rsid w:val="5C6D01D1"/>
    <w:rsid w:val="5C9A1694"/>
    <w:rsid w:val="5CB12E81"/>
    <w:rsid w:val="5CBC60F5"/>
    <w:rsid w:val="5CBF559E"/>
    <w:rsid w:val="5D052FE7"/>
    <w:rsid w:val="5D551A5E"/>
    <w:rsid w:val="5D5B6727"/>
    <w:rsid w:val="5D753EAF"/>
    <w:rsid w:val="5E7D74BF"/>
    <w:rsid w:val="5EA2203A"/>
    <w:rsid w:val="5EC830EC"/>
    <w:rsid w:val="5F025C16"/>
    <w:rsid w:val="5F1514A5"/>
    <w:rsid w:val="5F506981"/>
    <w:rsid w:val="5FD650D9"/>
    <w:rsid w:val="60194FC5"/>
    <w:rsid w:val="61041558"/>
    <w:rsid w:val="61B01959"/>
    <w:rsid w:val="62215569"/>
    <w:rsid w:val="628506F0"/>
    <w:rsid w:val="62D022B3"/>
    <w:rsid w:val="62D16D6C"/>
    <w:rsid w:val="631F6D97"/>
    <w:rsid w:val="63B03E93"/>
    <w:rsid w:val="63DB21D4"/>
    <w:rsid w:val="63E15DFA"/>
    <w:rsid w:val="644C66C9"/>
    <w:rsid w:val="64713622"/>
    <w:rsid w:val="6616012D"/>
    <w:rsid w:val="672A3F5C"/>
    <w:rsid w:val="67C92BDC"/>
    <w:rsid w:val="67D65E02"/>
    <w:rsid w:val="680D18B3"/>
    <w:rsid w:val="6810701C"/>
    <w:rsid w:val="682809C1"/>
    <w:rsid w:val="682937A2"/>
    <w:rsid w:val="682C160E"/>
    <w:rsid w:val="693C3AD3"/>
    <w:rsid w:val="69796E75"/>
    <w:rsid w:val="699851AD"/>
    <w:rsid w:val="69A73642"/>
    <w:rsid w:val="6A0171F6"/>
    <w:rsid w:val="6A384586"/>
    <w:rsid w:val="6A8C448C"/>
    <w:rsid w:val="6A9E4A45"/>
    <w:rsid w:val="6AD84485"/>
    <w:rsid w:val="6B32518D"/>
    <w:rsid w:val="6B361121"/>
    <w:rsid w:val="6BAD2A66"/>
    <w:rsid w:val="6C1F6E8F"/>
    <w:rsid w:val="6C353187"/>
    <w:rsid w:val="6CA64085"/>
    <w:rsid w:val="6CC03A87"/>
    <w:rsid w:val="6D062D75"/>
    <w:rsid w:val="6E7F4B8D"/>
    <w:rsid w:val="6EB85A5E"/>
    <w:rsid w:val="6F1A6664"/>
    <w:rsid w:val="6FBB1BF5"/>
    <w:rsid w:val="70261CEE"/>
    <w:rsid w:val="70DA4916"/>
    <w:rsid w:val="70F01D72"/>
    <w:rsid w:val="71324139"/>
    <w:rsid w:val="714479C8"/>
    <w:rsid w:val="719E17CE"/>
    <w:rsid w:val="71FD4747"/>
    <w:rsid w:val="72323CC5"/>
    <w:rsid w:val="728E35F1"/>
    <w:rsid w:val="732D2E0A"/>
    <w:rsid w:val="73EC4A73"/>
    <w:rsid w:val="74341FA3"/>
    <w:rsid w:val="75B570E6"/>
    <w:rsid w:val="75D22639"/>
    <w:rsid w:val="762D3787"/>
    <w:rsid w:val="76562678"/>
    <w:rsid w:val="76CC3D72"/>
    <w:rsid w:val="773F310C"/>
    <w:rsid w:val="779225CA"/>
    <w:rsid w:val="779A2A38"/>
    <w:rsid w:val="77B041AE"/>
    <w:rsid w:val="7859644F"/>
    <w:rsid w:val="78A21BA4"/>
    <w:rsid w:val="78C0202A"/>
    <w:rsid w:val="78C55892"/>
    <w:rsid w:val="7940316B"/>
    <w:rsid w:val="795655D0"/>
    <w:rsid w:val="79B06543"/>
    <w:rsid w:val="79CB5AA0"/>
    <w:rsid w:val="79E24222"/>
    <w:rsid w:val="7A951295"/>
    <w:rsid w:val="7B62386D"/>
    <w:rsid w:val="7B6E2211"/>
    <w:rsid w:val="7C025299"/>
    <w:rsid w:val="7D056BA5"/>
    <w:rsid w:val="7D112885"/>
    <w:rsid w:val="7D146DE8"/>
    <w:rsid w:val="7E064983"/>
    <w:rsid w:val="7E3C65F7"/>
    <w:rsid w:val="7EDB7BBE"/>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正文文本 + 首行缩进:  2 字符"/>
    <w:basedOn w:val="3"/>
    <w:qFormat/>
    <w:uiPriority w:val="0"/>
    <w:pPr>
      <w:spacing w:line="480" w:lineRule="exact"/>
      <w:ind w:firstLine="1041"/>
      <w:outlineLvl w:val="1"/>
    </w:pPr>
    <w:rPr>
      <w:rFonts w:eastAsia="方正仿宋_GBK" w:cs="宋体"/>
      <w:sz w:val="32"/>
      <w:szCs w:val="20"/>
    </w:rPr>
  </w:style>
  <w:style w:type="paragraph" w:styleId="3">
    <w:name w:val="Body Text"/>
    <w:basedOn w:val="1"/>
    <w:next w:val="1"/>
    <w:qFormat/>
    <w:uiPriority w:val="0"/>
    <w:rPr>
      <w:rFonts w:ascii="Times New Roman" w:hAnsi="Times New Roman" w:eastAsia="宋体" w:cs="Times New Roman"/>
    </w:rPr>
  </w:style>
  <w:style w:type="paragraph" w:styleId="4">
    <w:name w:val="footer"/>
    <w:basedOn w:val="1"/>
    <w:link w:val="23"/>
    <w:qFormat/>
    <w:uiPriority w:val="0"/>
    <w:pPr>
      <w:tabs>
        <w:tab w:val="center" w:pos="4153"/>
        <w:tab w:val="right" w:pos="8306"/>
      </w:tabs>
      <w:snapToGrid w:val="0"/>
      <w:jc w:val="left"/>
    </w:pPr>
    <w:rPr>
      <w:sz w:val="18"/>
      <w:szCs w:val="18"/>
    </w:rPr>
  </w:style>
  <w:style w:type="paragraph" w:styleId="5">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qFormat/>
    <w:uiPriority w:val="0"/>
    <w:rPr>
      <w:color w:val="800080"/>
      <w:u w:val="none"/>
    </w:rPr>
  </w:style>
  <w:style w:type="character" w:styleId="11">
    <w:name w:val="HTML Definition"/>
    <w:basedOn w:val="9"/>
    <w:qFormat/>
    <w:uiPriority w:val="0"/>
  </w:style>
  <w:style w:type="character" w:styleId="12">
    <w:name w:val="HTML Typewriter"/>
    <w:basedOn w:val="9"/>
    <w:qFormat/>
    <w:uiPriority w:val="0"/>
    <w:rPr>
      <w:rFonts w:hint="default" w:ascii="monospace" w:hAnsi="monospace" w:eastAsia="monospace" w:cs="monospace"/>
      <w:sz w:val="20"/>
    </w:rPr>
  </w:style>
  <w:style w:type="character" w:styleId="13">
    <w:name w:val="HTML Acronym"/>
    <w:basedOn w:val="9"/>
    <w:qFormat/>
    <w:uiPriority w:val="0"/>
  </w:style>
  <w:style w:type="character" w:styleId="14">
    <w:name w:val="HTML Variable"/>
    <w:basedOn w:val="9"/>
    <w:qFormat/>
    <w:uiPriority w:val="0"/>
  </w:style>
  <w:style w:type="character" w:styleId="15">
    <w:name w:val="Hyperlink"/>
    <w:basedOn w:val="9"/>
    <w:qFormat/>
    <w:uiPriority w:val="0"/>
    <w:rPr>
      <w:color w:val="333333"/>
      <w:sz w:val="19"/>
      <w:szCs w:val="19"/>
      <w:u w:val="none"/>
      <w:shd w:val="clear" w:color="auto" w:fill="F8F8F8"/>
    </w:rPr>
  </w:style>
  <w:style w:type="character" w:styleId="16">
    <w:name w:val="HTML Code"/>
    <w:basedOn w:val="9"/>
    <w:qFormat/>
    <w:uiPriority w:val="0"/>
    <w:rPr>
      <w:rFonts w:hint="default" w:ascii="monospace" w:hAnsi="monospace" w:eastAsia="monospace" w:cs="monospace"/>
      <w:sz w:val="20"/>
    </w:rPr>
  </w:style>
  <w:style w:type="character" w:styleId="17">
    <w:name w:val="HTML Cite"/>
    <w:basedOn w:val="9"/>
    <w:qFormat/>
    <w:uiPriority w:val="0"/>
  </w:style>
  <w:style w:type="character" w:styleId="18">
    <w:name w:val="HTML Keyboard"/>
    <w:basedOn w:val="9"/>
    <w:qFormat/>
    <w:uiPriority w:val="0"/>
    <w:rPr>
      <w:rFonts w:hint="default" w:ascii="monospace" w:hAnsi="monospace" w:eastAsia="monospace" w:cs="monospace"/>
      <w:sz w:val="20"/>
    </w:rPr>
  </w:style>
  <w:style w:type="character" w:styleId="19">
    <w:name w:val="HTML Sample"/>
    <w:basedOn w:val="9"/>
    <w:qFormat/>
    <w:uiPriority w:val="0"/>
    <w:rPr>
      <w:rFonts w:ascii="monospace" w:hAnsi="monospace" w:eastAsia="monospace" w:cs="monospace"/>
    </w:rPr>
  </w:style>
  <w:style w:type="character" w:customStyle="1" w:styleId="20">
    <w:name w:val="first-child"/>
    <w:basedOn w:val="9"/>
    <w:qFormat/>
    <w:uiPriority w:val="0"/>
  </w:style>
  <w:style w:type="character" w:customStyle="1" w:styleId="21">
    <w:name w:val="layui-layer-tabnow"/>
    <w:basedOn w:val="9"/>
    <w:qFormat/>
    <w:uiPriority w:val="0"/>
    <w:rPr>
      <w:bdr w:val="single" w:color="CCCCCC" w:sz="6" w:space="0"/>
      <w:shd w:val="clear" w:color="auto" w:fill="FFFFFF"/>
    </w:rPr>
  </w:style>
  <w:style w:type="character" w:customStyle="1" w:styleId="22">
    <w:name w:val="页眉 Char"/>
    <w:basedOn w:val="9"/>
    <w:link w:val="5"/>
    <w:qFormat/>
    <w:uiPriority w:val="0"/>
    <w:rPr>
      <w:rFonts w:asciiTheme="minorHAnsi" w:hAnsiTheme="minorHAnsi" w:eastAsiaTheme="minorEastAsia" w:cstheme="minorBidi"/>
      <w:kern w:val="2"/>
      <w:sz w:val="18"/>
      <w:szCs w:val="18"/>
    </w:rPr>
  </w:style>
  <w:style w:type="character" w:customStyle="1" w:styleId="23">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2311</Words>
  <Characters>2736</Characters>
  <Lines>20</Lines>
  <Paragraphs>5</Paragraphs>
  <TotalTime>0</TotalTime>
  <ScaleCrop>false</ScaleCrop>
  <LinksUpToDate>false</LinksUpToDate>
  <CharactersWithSpaces>2774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2023-05-30T10:11:00Z</dcterms:created>
  <dc:creator>Administrator</dc:creator>
  <cp:lastModifiedBy>Administrator</cp:lastModifiedBy>
  <cp:lastPrinted>2023-06-16T09:09:00Z</cp:lastPrinted>
  <dcterms:modified xsi:type="dcterms:W3CDTF">2025-03-03T08:28:16Z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940D4D4327B7447A9F386FE7B433B84F_13</vt:lpwstr>
  </property>
</Properties>
</file>